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CD5AC" w14:textId="209A26C9" w:rsidR="006F7A7B" w:rsidRDefault="00EE4AED" w:rsidP="006F7A7B">
      <w:pPr>
        <w:jc w:val="center"/>
        <w:rPr>
          <w:rFonts w:asciiTheme="minorEastAsia" w:hAnsiTheme="minorEastAsia"/>
          <w:b/>
          <w:color w:val="ED7D31" w:themeColor="accent2"/>
          <w:sz w:val="42"/>
          <w:szCs w:val="42"/>
          <w:u w:val="single"/>
        </w:rPr>
      </w:pPr>
      <w:bookmarkStart w:id="0" w:name="_GoBack"/>
      <w:bookmarkEnd w:id="0"/>
      <w:r w:rsidRPr="00D309E0">
        <w:rPr>
          <w:rFonts w:asciiTheme="minorEastAsia" w:hAnsiTheme="minorEastAsia" w:hint="eastAsia"/>
          <w:b/>
          <w:sz w:val="42"/>
          <w:szCs w:val="42"/>
          <w:u w:val="single"/>
        </w:rPr>
        <w:t>第一届</w:t>
      </w:r>
      <w:r w:rsidR="007167DB">
        <w:rPr>
          <w:rFonts w:asciiTheme="minorEastAsia" w:hAnsiTheme="minorEastAsia" w:hint="eastAsia"/>
          <w:b/>
          <w:sz w:val="42"/>
          <w:szCs w:val="42"/>
          <w:u w:val="single"/>
        </w:rPr>
        <w:t>全国医学英语</w:t>
      </w:r>
      <w:r w:rsidRPr="00D309E0">
        <w:rPr>
          <w:rFonts w:asciiTheme="minorEastAsia" w:hAnsiTheme="minorEastAsia" w:hint="eastAsia"/>
          <w:b/>
          <w:sz w:val="42"/>
          <w:szCs w:val="42"/>
          <w:u w:val="single"/>
        </w:rPr>
        <w:t>词汇竞赛</w:t>
      </w:r>
      <w:r w:rsidR="007167DB">
        <w:rPr>
          <w:rFonts w:asciiTheme="minorEastAsia" w:hAnsiTheme="minorEastAsia" w:hint="eastAsia"/>
          <w:b/>
          <w:sz w:val="42"/>
          <w:szCs w:val="42"/>
          <w:u w:val="single"/>
        </w:rPr>
        <w:t>（一号通知）</w:t>
      </w:r>
    </w:p>
    <w:p w14:paraId="20D6F764" w14:textId="66C53E1A" w:rsidR="00EE4AED" w:rsidRPr="00EE4AED" w:rsidRDefault="00EE4AED" w:rsidP="006F7A7B">
      <w:pPr>
        <w:spacing w:before="240"/>
        <w:ind w:firstLineChars="200" w:firstLine="560"/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sz w:val="28"/>
          <w:szCs w:val="28"/>
        </w:rPr>
        <w:t>学术词汇尤其是</w:t>
      </w:r>
      <w:r w:rsidRPr="00EE4AED">
        <w:rPr>
          <w:rFonts w:asciiTheme="minorEastAsia" w:hAnsiTheme="minorEastAsia"/>
          <w:sz w:val="28"/>
          <w:szCs w:val="28"/>
        </w:rPr>
        <w:t>专业</w:t>
      </w:r>
      <w:r w:rsidRPr="00EE4AED">
        <w:rPr>
          <w:rFonts w:asciiTheme="minorEastAsia" w:hAnsiTheme="minorEastAsia" w:hint="eastAsia"/>
          <w:sz w:val="28"/>
          <w:szCs w:val="28"/>
        </w:rPr>
        <w:t>领域</w:t>
      </w:r>
      <w:r w:rsidRPr="00EE4AED">
        <w:rPr>
          <w:rFonts w:asciiTheme="minorEastAsia" w:hAnsiTheme="minorEastAsia"/>
          <w:sz w:val="28"/>
          <w:szCs w:val="28"/>
        </w:rPr>
        <w:t>的核心学术词汇</w:t>
      </w:r>
      <w:r w:rsidRPr="00EE4AED">
        <w:rPr>
          <w:rFonts w:asciiTheme="minorEastAsia" w:hAnsiTheme="minorEastAsia" w:hint="eastAsia"/>
          <w:sz w:val="28"/>
          <w:szCs w:val="28"/>
        </w:rPr>
        <w:t>是进行有效学术英语和</w:t>
      </w:r>
      <w:r w:rsidRPr="00EE4AED">
        <w:rPr>
          <w:rFonts w:asciiTheme="minorEastAsia" w:hAnsiTheme="minorEastAsia"/>
          <w:sz w:val="28"/>
          <w:szCs w:val="28"/>
        </w:rPr>
        <w:t>专门用</w:t>
      </w:r>
      <w:r w:rsidRPr="00EE4AED">
        <w:rPr>
          <w:rFonts w:asciiTheme="minorEastAsia" w:hAnsiTheme="minorEastAsia" w:hint="eastAsia"/>
          <w:sz w:val="28"/>
          <w:szCs w:val="28"/>
        </w:rPr>
        <w:t>途</w:t>
      </w:r>
      <w:r w:rsidRPr="00EE4AED">
        <w:rPr>
          <w:rFonts w:asciiTheme="minorEastAsia" w:hAnsiTheme="minorEastAsia"/>
          <w:sz w:val="28"/>
          <w:szCs w:val="28"/>
        </w:rPr>
        <w:t>英语</w:t>
      </w:r>
      <w:r w:rsidR="007167DB">
        <w:rPr>
          <w:rFonts w:asciiTheme="minorEastAsia" w:hAnsiTheme="minorEastAsia" w:hint="eastAsia"/>
          <w:sz w:val="28"/>
          <w:szCs w:val="28"/>
        </w:rPr>
        <w:t>学习及交流的重要因素。为激发全国医学院校学生学习医学英语词汇的积极性，促进学生医学</w:t>
      </w:r>
      <w:r w:rsidRPr="00EE4AED">
        <w:rPr>
          <w:rFonts w:asciiTheme="minorEastAsia" w:hAnsiTheme="minorEastAsia" w:hint="eastAsia"/>
          <w:sz w:val="28"/>
          <w:szCs w:val="28"/>
        </w:rPr>
        <w:t>英语词汇能力发展，进而提高医学生使用医学英语进行专业学习及交流的能力，</w:t>
      </w:r>
      <w:r w:rsidR="007167DB">
        <w:rPr>
          <w:rFonts w:asciiTheme="minorEastAsia" w:hAnsiTheme="minorEastAsia" w:hint="eastAsia"/>
          <w:sz w:val="28"/>
          <w:szCs w:val="28"/>
        </w:rPr>
        <w:t>暂定于</w:t>
      </w:r>
      <w:r w:rsidRPr="00EE4AED">
        <w:rPr>
          <w:rFonts w:asciiTheme="minorEastAsia" w:hAnsiTheme="minorEastAsia" w:hint="eastAsia"/>
          <w:sz w:val="28"/>
          <w:szCs w:val="28"/>
        </w:rPr>
        <w:t>2020年11月28</w:t>
      </w:r>
      <w:r w:rsidR="007167DB">
        <w:rPr>
          <w:rFonts w:asciiTheme="minorEastAsia" w:hAnsiTheme="minorEastAsia" w:hint="eastAsia"/>
          <w:sz w:val="28"/>
          <w:szCs w:val="28"/>
        </w:rPr>
        <w:t>日举行第一届全国医学</w:t>
      </w:r>
      <w:r w:rsidRPr="00EE4AED">
        <w:rPr>
          <w:rFonts w:asciiTheme="minorEastAsia" w:hAnsiTheme="minorEastAsia" w:hint="eastAsia"/>
          <w:sz w:val="28"/>
          <w:szCs w:val="28"/>
        </w:rPr>
        <w:t>英语词汇竞赛。</w:t>
      </w:r>
    </w:p>
    <w:p w14:paraId="71DD89E5" w14:textId="20BB31DD" w:rsidR="00EE4AED" w:rsidRPr="00EE4AED" w:rsidRDefault="008065BC" w:rsidP="00EE4AE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0138F">
        <w:rPr>
          <w:rFonts w:asciiTheme="minorEastAsia" w:hAnsiTheme="minorEastAsia" w:hint="eastAsia"/>
          <w:sz w:val="28"/>
          <w:szCs w:val="28"/>
        </w:rPr>
        <w:t>本届</w:t>
      </w:r>
      <w:r w:rsidR="00EE4AED" w:rsidRPr="00EE4AED">
        <w:rPr>
          <w:rFonts w:asciiTheme="minorEastAsia" w:hAnsiTheme="minorEastAsia" w:hint="eastAsia"/>
          <w:sz w:val="28"/>
          <w:szCs w:val="28"/>
        </w:rPr>
        <w:t>医学英语</w:t>
      </w:r>
      <w:r w:rsidR="007167DB">
        <w:rPr>
          <w:rFonts w:asciiTheme="minorEastAsia" w:hAnsiTheme="minorEastAsia" w:hint="eastAsia"/>
          <w:sz w:val="28"/>
          <w:szCs w:val="28"/>
        </w:rPr>
        <w:t>词汇</w:t>
      </w:r>
      <w:r w:rsidR="00EE4AED" w:rsidRPr="00EE4AED">
        <w:rPr>
          <w:rFonts w:asciiTheme="minorEastAsia" w:hAnsiTheme="minorEastAsia" w:hint="eastAsia"/>
          <w:sz w:val="28"/>
          <w:szCs w:val="28"/>
        </w:rPr>
        <w:t>竞赛由上海高校大学英语教学指导委员会、中国学术英语教学研究会和</w:t>
      </w:r>
      <w:r w:rsidR="00EE4AED" w:rsidRPr="00EE4AED">
        <w:rPr>
          <w:rFonts w:asciiTheme="minorEastAsia" w:hAnsiTheme="minorEastAsia"/>
          <w:sz w:val="28"/>
          <w:szCs w:val="28"/>
        </w:rPr>
        <w:t>中国专门用途英语</w:t>
      </w:r>
      <w:r w:rsidR="00EE4AED" w:rsidRPr="00EE4AED">
        <w:rPr>
          <w:rFonts w:asciiTheme="minorEastAsia" w:hAnsiTheme="minorEastAsia" w:hint="eastAsia"/>
          <w:sz w:val="28"/>
          <w:szCs w:val="28"/>
        </w:rPr>
        <w:t>专业</w:t>
      </w:r>
      <w:r w:rsidR="00EE4AED" w:rsidRPr="00EE4AED">
        <w:rPr>
          <w:rFonts w:asciiTheme="minorEastAsia" w:hAnsiTheme="minorEastAsia"/>
          <w:sz w:val="28"/>
          <w:szCs w:val="28"/>
        </w:rPr>
        <w:t>委员会主办，</w:t>
      </w:r>
      <w:r w:rsidR="00EE4AED" w:rsidRPr="00EE4AED">
        <w:rPr>
          <w:rFonts w:asciiTheme="minorEastAsia" w:hAnsiTheme="minorEastAsia" w:hint="eastAsia"/>
          <w:sz w:val="28"/>
          <w:szCs w:val="28"/>
        </w:rPr>
        <w:t>蚌埠医学院承办</w:t>
      </w:r>
      <w:r w:rsidR="00D309E0">
        <w:rPr>
          <w:rFonts w:asciiTheme="minorEastAsia" w:hAnsiTheme="minorEastAsia" w:hint="eastAsia"/>
          <w:sz w:val="28"/>
          <w:szCs w:val="28"/>
        </w:rPr>
        <w:t>，</w:t>
      </w:r>
      <w:r w:rsidR="00D267A1" w:rsidRPr="00AE0D22">
        <w:rPr>
          <w:rFonts w:asciiTheme="minorEastAsia" w:hAnsiTheme="minorEastAsia" w:hint="eastAsia"/>
          <w:sz w:val="28"/>
          <w:szCs w:val="28"/>
        </w:rPr>
        <w:t>北京</w:t>
      </w:r>
      <w:r w:rsidR="00EE4AED" w:rsidRPr="00AE0D22">
        <w:rPr>
          <w:rFonts w:asciiTheme="minorEastAsia" w:hAnsiTheme="minorEastAsia"/>
          <w:sz w:val="28"/>
          <w:szCs w:val="28"/>
        </w:rPr>
        <w:t>文华在</w:t>
      </w:r>
      <w:r w:rsidR="00EE4AED" w:rsidRPr="00AE0D22">
        <w:rPr>
          <w:rFonts w:asciiTheme="minorEastAsia" w:hAnsiTheme="minorEastAsia" w:hint="eastAsia"/>
          <w:sz w:val="28"/>
          <w:szCs w:val="28"/>
        </w:rPr>
        <w:t>线</w:t>
      </w:r>
      <w:r w:rsidR="00D267A1" w:rsidRPr="00AE0D22">
        <w:rPr>
          <w:rFonts w:asciiTheme="minorEastAsia" w:hAnsiTheme="minorEastAsia" w:hint="eastAsia"/>
          <w:sz w:val="28"/>
          <w:szCs w:val="28"/>
        </w:rPr>
        <w:t>教育科技股份有限公司</w:t>
      </w:r>
      <w:r w:rsidR="00EE4AED" w:rsidRPr="00EE4AED">
        <w:rPr>
          <w:rFonts w:asciiTheme="minorEastAsia" w:hAnsiTheme="minorEastAsia"/>
          <w:sz w:val="28"/>
          <w:szCs w:val="28"/>
        </w:rPr>
        <w:t>协办。</w:t>
      </w:r>
    </w:p>
    <w:p w14:paraId="5B001CD6" w14:textId="77777777" w:rsidR="00EE4AED" w:rsidRPr="00EE4AED" w:rsidRDefault="00EE4AED" w:rsidP="00EE4AED">
      <w:pPr>
        <w:spacing w:before="240" w:after="240"/>
        <w:rPr>
          <w:rFonts w:asciiTheme="minorEastAsia" w:hAnsiTheme="minorEastAsia"/>
          <w:b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一、赛事形式</w:t>
      </w:r>
    </w:p>
    <w:p w14:paraId="2E5F2751" w14:textId="57B02751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1.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参赛对象：</w:t>
      </w:r>
      <w:r w:rsidRPr="00EE4AED">
        <w:rPr>
          <w:rFonts w:asciiTheme="minorEastAsia" w:hAnsiTheme="minorEastAsia" w:hint="eastAsia"/>
          <w:sz w:val="28"/>
          <w:szCs w:val="28"/>
        </w:rPr>
        <w:t>全国医学院校或综合院校在读</w:t>
      </w:r>
      <w:r w:rsidRPr="007167DB">
        <w:rPr>
          <w:rFonts w:asciiTheme="minorEastAsia" w:hAnsiTheme="minorEastAsia" w:hint="eastAsia"/>
          <w:sz w:val="28"/>
          <w:szCs w:val="28"/>
        </w:rPr>
        <w:t>的医学</w:t>
      </w:r>
      <w:r w:rsidR="00EF7746" w:rsidRPr="007167DB">
        <w:rPr>
          <w:rFonts w:asciiTheme="minorEastAsia" w:hAnsiTheme="minorEastAsia" w:hint="eastAsia"/>
          <w:sz w:val="28"/>
          <w:szCs w:val="28"/>
        </w:rPr>
        <w:t>及医学</w:t>
      </w:r>
      <w:r w:rsidR="008065BC" w:rsidRPr="007167DB">
        <w:rPr>
          <w:rFonts w:asciiTheme="minorEastAsia" w:hAnsiTheme="minorEastAsia" w:hint="eastAsia"/>
          <w:sz w:val="28"/>
          <w:szCs w:val="28"/>
        </w:rPr>
        <w:t>相关专业</w:t>
      </w:r>
      <w:r w:rsidRPr="00EE4AED">
        <w:rPr>
          <w:rFonts w:asciiTheme="minorEastAsia" w:hAnsiTheme="minorEastAsia" w:hint="eastAsia"/>
          <w:sz w:val="28"/>
          <w:szCs w:val="28"/>
        </w:rPr>
        <w:t>大学生（高职高专、本科及研究生）。</w:t>
      </w:r>
    </w:p>
    <w:p w14:paraId="137425A5" w14:textId="77777777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2.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参赛费用：本</w:t>
      </w:r>
      <w:r w:rsidRPr="00EE4AED">
        <w:rPr>
          <w:rFonts w:asciiTheme="minorEastAsia" w:hAnsiTheme="minorEastAsia"/>
          <w:b/>
          <w:sz w:val="28"/>
          <w:szCs w:val="28"/>
        </w:rPr>
        <w:t>赛事属于公益活动，</w:t>
      </w:r>
      <w:r w:rsidRPr="00EE4AED">
        <w:rPr>
          <w:rFonts w:asciiTheme="minorEastAsia" w:hAnsiTheme="minorEastAsia" w:hint="eastAsia"/>
          <w:sz w:val="28"/>
          <w:szCs w:val="28"/>
        </w:rPr>
        <w:t>无需缴纳报名费。</w:t>
      </w:r>
    </w:p>
    <w:p w14:paraId="69D4EEE6" w14:textId="060602AA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3.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参赛方式：</w:t>
      </w:r>
      <w:r w:rsidRPr="00EE4AED">
        <w:rPr>
          <w:rFonts w:asciiTheme="minorEastAsia" w:hAnsiTheme="minorEastAsia" w:hint="eastAsia"/>
          <w:sz w:val="28"/>
          <w:szCs w:val="28"/>
        </w:rPr>
        <w:t>本次大赛全程</w:t>
      </w:r>
      <w:r w:rsidR="00292C4F">
        <w:rPr>
          <w:rFonts w:asciiTheme="minorEastAsia" w:hAnsiTheme="minorEastAsia" w:hint="eastAsia"/>
          <w:sz w:val="28"/>
          <w:szCs w:val="28"/>
        </w:rPr>
        <w:t>采取线上形式</w:t>
      </w:r>
      <w:r w:rsidRPr="00EE4AED">
        <w:rPr>
          <w:rFonts w:asciiTheme="minorEastAsia" w:hAnsiTheme="minorEastAsia" w:hint="eastAsia"/>
          <w:sz w:val="28"/>
          <w:szCs w:val="28"/>
        </w:rPr>
        <w:t xml:space="preserve"> ，由</w:t>
      </w:r>
      <w:r w:rsidR="00292C4F" w:rsidRPr="00AE0D22">
        <w:rPr>
          <w:rFonts w:asciiTheme="minorEastAsia" w:hAnsiTheme="minorEastAsia" w:hint="eastAsia"/>
          <w:sz w:val="28"/>
          <w:szCs w:val="28"/>
        </w:rPr>
        <w:t>北京文华在线教育科技股份有限公司的“优学院”</w:t>
      </w:r>
      <w:r w:rsidRPr="00EE4AED">
        <w:rPr>
          <w:rFonts w:asciiTheme="minorEastAsia" w:hAnsiTheme="minorEastAsia" w:hint="eastAsia"/>
          <w:sz w:val="28"/>
          <w:szCs w:val="28"/>
        </w:rPr>
        <w:t>平台提供技术支持。</w:t>
      </w:r>
    </w:p>
    <w:p w14:paraId="28DDE418" w14:textId="30CA1A42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4.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报名方式：</w:t>
      </w:r>
      <w:r w:rsidRPr="00EE4AED">
        <w:rPr>
          <w:rFonts w:asciiTheme="minorEastAsia" w:hAnsiTheme="minorEastAsia"/>
          <w:sz w:val="28"/>
          <w:szCs w:val="28"/>
        </w:rPr>
        <w:t xml:space="preserve"> </w:t>
      </w:r>
      <w:r w:rsidR="00BD30F8">
        <w:rPr>
          <w:rFonts w:asciiTheme="minorEastAsia" w:hAnsiTheme="minorEastAsia" w:hint="eastAsia"/>
          <w:sz w:val="28"/>
          <w:szCs w:val="28"/>
        </w:rPr>
        <w:t>由</w:t>
      </w:r>
      <w:r w:rsidR="004C18E6">
        <w:rPr>
          <w:rFonts w:asciiTheme="minorEastAsia" w:hAnsiTheme="minorEastAsia" w:hint="eastAsia"/>
          <w:sz w:val="28"/>
          <w:szCs w:val="28"/>
        </w:rPr>
        <w:t>各参赛院校组织本校学生校内报名</w:t>
      </w:r>
      <w:r w:rsidR="008065BC" w:rsidRPr="007167DB">
        <w:rPr>
          <w:rFonts w:asciiTheme="minorEastAsia" w:hAnsiTheme="minorEastAsia" w:hint="eastAsia"/>
          <w:b/>
          <w:sz w:val="28"/>
          <w:szCs w:val="28"/>
        </w:rPr>
        <w:t>（</w:t>
      </w:r>
      <w:r w:rsidR="00BD30F8" w:rsidRPr="007167DB">
        <w:rPr>
          <w:rFonts w:asciiTheme="minorEastAsia" w:hAnsiTheme="minorEastAsia" w:hint="eastAsia"/>
          <w:b/>
          <w:sz w:val="28"/>
          <w:szCs w:val="28"/>
        </w:rPr>
        <w:t>不</w:t>
      </w:r>
      <w:r w:rsidR="008065BC" w:rsidRPr="007167DB">
        <w:rPr>
          <w:rFonts w:asciiTheme="minorEastAsia" w:hAnsiTheme="minorEastAsia" w:hint="eastAsia"/>
          <w:b/>
          <w:sz w:val="28"/>
          <w:szCs w:val="28"/>
        </w:rPr>
        <w:t>接受个人报名）</w:t>
      </w:r>
      <w:r w:rsidR="00E41521" w:rsidRPr="00E41521">
        <w:rPr>
          <w:rFonts w:asciiTheme="minorEastAsia" w:hAnsiTheme="minorEastAsia" w:hint="eastAsia"/>
          <w:sz w:val="28"/>
          <w:szCs w:val="28"/>
        </w:rPr>
        <w:t>，</w:t>
      </w:r>
      <w:r w:rsidR="00691CB4">
        <w:rPr>
          <w:rFonts w:asciiTheme="minorEastAsia" w:hAnsiTheme="minorEastAsia" w:hint="eastAsia"/>
          <w:sz w:val="28"/>
          <w:szCs w:val="28"/>
        </w:rPr>
        <w:t>并由各校负责人将报名表以邮件附件形式发送至：</w:t>
      </w:r>
      <w:r w:rsidR="00BD30F8" w:rsidRPr="00BD30F8">
        <w:rPr>
          <w:rFonts w:asciiTheme="minorEastAsia" w:hAnsiTheme="minorEastAsia" w:hint="eastAsia"/>
          <w:color w:val="FF0000"/>
          <w:sz w:val="28"/>
          <w:szCs w:val="28"/>
        </w:rPr>
        <w:t>175824710@qq</w:t>
      </w:r>
      <w:r w:rsidR="00691CB4" w:rsidRPr="00BD30F8">
        <w:rPr>
          <w:rFonts w:asciiTheme="minorEastAsia" w:hAnsiTheme="minorEastAsia"/>
          <w:color w:val="FF0000"/>
          <w:sz w:val="28"/>
          <w:szCs w:val="28"/>
        </w:rPr>
        <w:t>.com</w:t>
      </w:r>
      <w:r w:rsidR="00691CB4">
        <w:rPr>
          <w:rFonts w:asciiTheme="minorEastAsia" w:hAnsiTheme="minorEastAsia" w:hint="eastAsia"/>
          <w:sz w:val="28"/>
          <w:szCs w:val="28"/>
        </w:rPr>
        <w:t>。</w:t>
      </w:r>
      <w:r w:rsidR="00935A3D">
        <w:rPr>
          <w:rFonts w:asciiTheme="minorEastAsia" w:hAnsiTheme="minorEastAsia" w:hint="eastAsia"/>
          <w:sz w:val="28"/>
          <w:szCs w:val="28"/>
        </w:rPr>
        <w:t>（详见“附件1</w:t>
      </w:r>
      <w:r w:rsidR="00664447">
        <w:rPr>
          <w:rFonts w:asciiTheme="minorEastAsia" w:hAnsiTheme="minorEastAsia" w:hint="eastAsia"/>
          <w:sz w:val="28"/>
          <w:szCs w:val="28"/>
        </w:rPr>
        <w:t>：报名表模版”）</w:t>
      </w:r>
    </w:p>
    <w:p w14:paraId="63842DD4" w14:textId="4829B0BD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5.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测试范围：</w:t>
      </w:r>
      <w:r w:rsidR="007167DB">
        <w:rPr>
          <w:rFonts w:asciiTheme="minorEastAsia" w:hAnsiTheme="minorEastAsia" w:hint="eastAsia"/>
          <w:sz w:val="28"/>
          <w:szCs w:val="28"/>
        </w:rPr>
        <w:t>测试范围暂用《医学</w:t>
      </w:r>
      <w:r w:rsidRPr="00EE4AED">
        <w:rPr>
          <w:rFonts w:asciiTheme="minorEastAsia" w:hAnsiTheme="minorEastAsia" w:hint="eastAsia"/>
          <w:sz w:val="28"/>
          <w:szCs w:val="28"/>
        </w:rPr>
        <w:t>英语词汇竞赛词表》，词表涵盖了332个医学英语词素及2593个常用医学词汇。电子文档可在中国学术</w:t>
      </w:r>
      <w:r w:rsidRPr="00EE4AED">
        <w:rPr>
          <w:rFonts w:asciiTheme="minorEastAsia" w:hAnsiTheme="minorEastAsia"/>
          <w:sz w:val="28"/>
          <w:szCs w:val="28"/>
        </w:rPr>
        <w:t>英语</w:t>
      </w:r>
      <w:r w:rsidRPr="00EE4AED">
        <w:rPr>
          <w:rFonts w:asciiTheme="minorEastAsia" w:hAnsiTheme="minorEastAsia" w:hint="eastAsia"/>
          <w:sz w:val="28"/>
          <w:szCs w:val="28"/>
        </w:rPr>
        <w:t>教学研究</w:t>
      </w:r>
      <w:r w:rsidRPr="00EE4AED">
        <w:rPr>
          <w:rFonts w:asciiTheme="minorEastAsia" w:hAnsiTheme="minorEastAsia"/>
          <w:sz w:val="28"/>
          <w:szCs w:val="28"/>
        </w:rPr>
        <w:t>会网站</w:t>
      </w:r>
      <w:r w:rsidR="008065BC" w:rsidRPr="007167DB">
        <w:rPr>
          <w:rFonts w:asciiTheme="minorEastAsia" w:hAnsiTheme="minorEastAsia" w:hint="eastAsia"/>
          <w:sz w:val="28"/>
          <w:szCs w:val="28"/>
        </w:rPr>
        <w:t>（www.ceapa.cn）上</w:t>
      </w:r>
      <w:r w:rsidRPr="007167DB">
        <w:rPr>
          <w:rFonts w:asciiTheme="minorEastAsia" w:hAnsiTheme="minorEastAsia" w:hint="eastAsia"/>
          <w:sz w:val="28"/>
          <w:szCs w:val="28"/>
        </w:rPr>
        <w:t>免</w:t>
      </w:r>
      <w:r w:rsidRPr="00EE4AED">
        <w:rPr>
          <w:rFonts w:asciiTheme="minorEastAsia" w:hAnsiTheme="minorEastAsia" w:hint="eastAsia"/>
          <w:sz w:val="28"/>
          <w:szCs w:val="28"/>
        </w:rPr>
        <w:t>费阅读。本词表由中国</w:t>
      </w:r>
      <w:r w:rsidRPr="00EE4AED">
        <w:rPr>
          <w:rFonts w:asciiTheme="minorEastAsia" w:hAnsiTheme="minorEastAsia" w:hint="eastAsia"/>
          <w:sz w:val="28"/>
          <w:szCs w:val="28"/>
        </w:rPr>
        <w:lastRenderedPageBreak/>
        <w:t>学术英语教学研究会组织编写。</w:t>
      </w:r>
    </w:p>
    <w:p w14:paraId="60DF184C" w14:textId="2118F29E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6.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测试内容：</w:t>
      </w:r>
      <w:r w:rsidR="007167DB">
        <w:rPr>
          <w:rFonts w:asciiTheme="minorEastAsia" w:hAnsiTheme="minorEastAsia" w:hint="eastAsia"/>
          <w:sz w:val="28"/>
          <w:szCs w:val="28"/>
        </w:rPr>
        <w:t>考查参赛者医学</w:t>
      </w:r>
      <w:r w:rsidRPr="00EE4AED">
        <w:rPr>
          <w:rFonts w:asciiTheme="minorEastAsia" w:hAnsiTheme="minorEastAsia" w:hint="eastAsia"/>
          <w:sz w:val="28"/>
          <w:szCs w:val="28"/>
        </w:rPr>
        <w:t>英语词汇的词汇量大小 、构词规律的掌握、和词汇应用能力等，</w:t>
      </w:r>
      <w:proofErr w:type="gramStart"/>
      <w:r w:rsidRPr="00EE4AED">
        <w:rPr>
          <w:rFonts w:asciiTheme="minorEastAsia" w:hAnsiTheme="minorEastAsia" w:hint="eastAsia"/>
          <w:sz w:val="28"/>
          <w:szCs w:val="28"/>
        </w:rPr>
        <w:t>样题参见</w:t>
      </w:r>
      <w:proofErr w:type="gramEnd"/>
      <w:r w:rsidR="00935A3D">
        <w:rPr>
          <w:rFonts w:asciiTheme="minorEastAsia" w:hAnsiTheme="minorEastAsia" w:hint="eastAsia"/>
          <w:sz w:val="28"/>
          <w:szCs w:val="28"/>
        </w:rPr>
        <w:t>“附件2</w:t>
      </w:r>
      <w:r w:rsidR="00AB4B5A">
        <w:rPr>
          <w:rFonts w:asciiTheme="minorEastAsia" w:hAnsiTheme="minorEastAsia" w:hint="eastAsia"/>
          <w:sz w:val="28"/>
          <w:szCs w:val="28"/>
        </w:rPr>
        <w:t>”</w:t>
      </w:r>
      <w:r w:rsidRPr="00EE4AED">
        <w:rPr>
          <w:rFonts w:asciiTheme="minorEastAsia" w:hAnsiTheme="minorEastAsia" w:hint="eastAsia"/>
          <w:sz w:val="28"/>
          <w:szCs w:val="28"/>
        </w:rPr>
        <w:t>。</w:t>
      </w:r>
    </w:p>
    <w:p w14:paraId="69B4063B" w14:textId="77777777" w:rsidR="00EE4AED" w:rsidRPr="00EE4AED" w:rsidRDefault="00EE4AED" w:rsidP="00EE4AED">
      <w:pPr>
        <w:spacing w:before="240" w:after="240"/>
        <w:rPr>
          <w:rFonts w:asciiTheme="minorEastAsia" w:hAnsiTheme="minorEastAsia"/>
          <w:b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二、比赛流程</w:t>
      </w:r>
    </w:p>
    <w:p w14:paraId="3A5FF17B" w14:textId="0CEFF099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1.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报名截止时间：</w:t>
      </w:r>
      <w:r w:rsidR="00EF7746" w:rsidRPr="00EF7746">
        <w:rPr>
          <w:rFonts w:asciiTheme="minorEastAsia" w:hAnsiTheme="minorEastAsia" w:hint="eastAsia"/>
          <w:sz w:val="28"/>
          <w:szCs w:val="28"/>
        </w:rPr>
        <w:t>暂定</w:t>
      </w:r>
      <w:r w:rsidRPr="00EE4AED">
        <w:rPr>
          <w:rFonts w:asciiTheme="minorEastAsia" w:hAnsiTheme="minorEastAsia" w:hint="eastAsia"/>
          <w:sz w:val="28"/>
          <w:szCs w:val="28"/>
        </w:rPr>
        <w:t>11月20日，报名截止后</w:t>
      </w:r>
      <w:r w:rsidR="00C55B1B">
        <w:rPr>
          <w:rFonts w:asciiTheme="minorEastAsia" w:hAnsiTheme="minorEastAsia" w:hint="eastAsia"/>
          <w:sz w:val="28"/>
          <w:szCs w:val="28"/>
        </w:rPr>
        <w:t>,</w:t>
      </w:r>
      <w:r w:rsidRPr="00EE4AED">
        <w:rPr>
          <w:rFonts w:asciiTheme="minorEastAsia" w:hAnsiTheme="minorEastAsia" w:hint="eastAsia"/>
          <w:sz w:val="28"/>
          <w:szCs w:val="28"/>
        </w:rPr>
        <w:t>请报名成功的学生</w:t>
      </w:r>
      <w:r w:rsidR="00C55B1B">
        <w:rPr>
          <w:rFonts w:asciiTheme="minorEastAsia" w:hAnsiTheme="minorEastAsia" w:hint="eastAsia"/>
          <w:sz w:val="28"/>
          <w:szCs w:val="28"/>
        </w:rPr>
        <w:t>使用组委会提供的账号密码登录</w:t>
      </w:r>
      <w:r w:rsidR="003729D4">
        <w:rPr>
          <w:rFonts w:asciiTheme="minorEastAsia" w:hAnsiTheme="minorEastAsia" w:hint="eastAsia"/>
          <w:sz w:val="28"/>
          <w:szCs w:val="28"/>
        </w:rPr>
        <w:t>优学院</w:t>
      </w:r>
      <w:r w:rsidR="00C55B1B">
        <w:rPr>
          <w:rFonts w:asciiTheme="minorEastAsia" w:hAnsiTheme="minorEastAsia" w:hint="eastAsia"/>
          <w:sz w:val="28"/>
          <w:szCs w:val="28"/>
        </w:rPr>
        <w:t>平台</w:t>
      </w:r>
      <w:r w:rsidR="00E26C7A">
        <w:rPr>
          <w:rFonts w:asciiTheme="minorEastAsia" w:hAnsiTheme="minorEastAsia" w:hint="eastAsia"/>
          <w:sz w:val="28"/>
          <w:szCs w:val="28"/>
        </w:rPr>
        <w:t>（优学院官网：www.</w:t>
      </w:r>
      <w:r w:rsidR="00E26C7A">
        <w:rPr>
          <w:rFonts w:asciiTheme="minorEastAsia" w:hAnsiTheme="minorEastAsia"/>
          <w:sz w:val="28"/>
          <w:szCs w:val="28"/>
        </w:rPr>
        <w:t>ulearning.cn</w:t>
      </w:r>
      <w:r w:rsidR="00E26C7A">
        <w:rPr>
          <w:rFonts w:asciiTheme="minorEastAsia" w:hAnsiTheme="minorEastAsia" w:hint="eastAsia"/>
          <w:sz w:val="28"/>
          <w:szCs w:val="28"/>
        </w:rPr>
        <w:t>）</w:t>
      </w:r>
      <w:r w:rsidR="00C55B1B">
        <w:rPr>
          <w:rFonts w:asciiTheme="minorEastAsia" w:hAnsiTheme="minorEastAsia" w:hint="eastAsia"/>
          <w:sz w:val="28"/>
          <w:szCs w:val="28"/>
        </w:rPr>
        <w:t>，</w:t>
      </w:r>
      <w:r w:rsidR="001F0EC1">
        <w:rPr>
          <w:rFonts w:asciiTheme="minorEastAsia" w:hAnsiTheme="minorEastAsia" w:hint="eastAsia"/>
          <w:sz w:val="28"/>
          <w:szCs w:val="28"/>
        </w:rPr>
        <w:t>查看比赛</w:t>
      </w:r>
      <w:r w:rsidR="00BF4D30">
        <w:rPr>
          <w:rFonts w:asciiTheme="minorEastAsia" w:hAnsiTheme="minorEastAsia" w:hint="eastAsia"/>
          <w:sz w:val="28"/>
          <w:szCs w:val="28"/>
        </w:rPr>
        <w:t>操作手册</w:t>
      </w:r>
      <w:r w:rsidR="001F0EC1">
        <w:rPr>
          <w:rFonts w:asciiTheme="minorEastAsia" w:hAnsiTheme="minorEastAsia" w:hint="eastAsia"/>
          <w:sz w:val="28"/>
          <w:szCs w:val="28"/>
        </w:rPr>
        <w:t>、赛事公告等</w:t>
      </w:r>
      <w:r w:rsidR="002D21B9">
        <w:rPr>
          <w:rFonts w:asciiTheme="minorEastAsia" w:hAnsiTheme="minorEastAsia" w:hint="eastAsia"/>
          <w:sz w:val="28"/>
          <w:szCs w:val="28"/>
        </w:rPr>
        <w:t>相关</w:t>
      </w:r>
      <w:r w:rsidR="001F0EC1">
        <w:rPr>
          <w:rFonts w:asciiTheme="minorEastAsia" w:hAnsiTheme="minorEastAsia" w:hint="eastAsia"/>
          <w:sz w:val="28"/>
          <w:szCs w:val="28"/>
        </w:rPr>
        <w:t>信息</w:t>
      </w:r>
      <w:r w:rsidR="00AF0258">
        <w:rPr>
          <w:rFonts w:asciiTheme="minorEastAsia" w:hAnsiTheme="minorEastAsia" w:hint="eastAsia"/>
          <w:sz w:val="28"/>
          <w:szCs w:val="28"/>
        </w:rPr>
        <w:t>。</w:t>
      </w:r>
    </w:p>
    <w:p w14:paraId="0DBFD2AE" w14:textId="04175B4A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2.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赛前学习：</w:t>
      </w:r>
      <w:r w:rsidRPr="00EE4AED">
        <w:rPr>
          <w:rFonts w:asciiTheme="minorEastAsia" w:hAnsiTheme="minorEastAsia" w:hint="eastAsia"/>
          <w:sz w:val="28"/>
          <w:szCs w:val="28"/>
        </w:rPr>
        <w:t>参赛者可在正式比赛开始前在</w:t>
      </w:r>
      <w:r w:rsidR="00C55B1B">
        <w:rPr>
          <w:rFonts w:asciiTheme="minorEastAsia" w:hAnsiTheme="minorEastAsia" w:hint="eastAsia"/>
          <w:sz w:val="28"/>
          <w:szCs w:val="28"/>
        </w:rPr>
        <w:t>平台</w:t>
      </w:r>
      <w:r w:rsidRPr="00EE4AED">
        <w:rPr>
          <w:rFonts w:asciiTheme="minorEastAsia" w:hAnsiTheme="minorEastAsia" w:hint="eastAsia"/>
          <w:sz w:val="28"/>
          <w:szCs w:val="28"/>
        </w:rPr>
        <w:t>上</w:t>
      </w:r>
      <w:r w:rsidR="00E76B86">
        <w:rPr>
          <w:rFonts w:asciiTheme="minorEastAsia" w:hAnsiTheme="minorEastAsia" w:hint="eastAsia"/>
          <w:sz w:val="28"/>
          <w:szCs w:val="28"/>
        </w:rPr>
        <w:t>在线学习</w:t>
      </w:r>
      <w:r w:rsidR="007167DB">
        <w:rPr>
          <w:rFonts w:asciiTheme="minorEastAsia" w:hAnsiTheme="minorEastAsia" w:hint="eastAsia"/>
          <w:sz w:val="28"/>
          <w:szCs w:val="28"/>
        </w:rPr>
        <w:t>《医学</w:t>
      </w:r>
      <w:r w:rsidRPr="00EE4AED">
        <w:rPr>
          <w:rFonts w:asciiTheme="minorEastAsia" w:hAnsiTheme="minorEastAsia" w:hint="eastAsia"/>
          <w:sz w:val="28"/>
          <w:szCs w:val="28"/>
        </w:rPr>
        <w:t>英语词汇竞赛词表》</w:t>
      </w:r>
      <w:r w:rsidR="00E76B86">
        <w:rPr>
          <w:rFonts w:asciiTheme="minorEastAsia" w:hAnsiTheme="minorEastAsia" w:hint="eastAsia"/>
          <w:sz w:val="28"/>
          <w:szCs w:val="28"/>
        </w:rPr>
        <w:t>，</w:t>
      </w:r>
      <w:r w:rsidRPr="00EE4AED">
        <w:rPr>
          <w:rFonts w:asciiTheme="minorEastAsia" w:hAnsiTheme="minorEastAsia" w:hint="eastAsia"/>
          <w:sz w:val="28"/>
          <w:szCs w:val="28"/>
        </w:rPr>
        <w:t>进行赛前</w:t>
      </w:r>
      <w:r w:rsidR="00E76B86">
        <w:rPr>
          <w:rFonts w:asciiTheme="minorEastAsia" w:hAnsiTheme="minorEastAsia" w:hint="eastAsia"/>
          <w:sz w:val="28"/>
          <w:szCs w:val="28"/>
        </w:rPr>
        <w:t>准备</w:t>
      </w:r>
      <w:r w:rsidRPr="00EE4AED">
        <w:rPr>
          <w:rFonts w:asciiTheme="minorEastAsia" w:hAnsiTheme="minorEastAsia" w:hint="eastAsia"/>
          <w:sz w:val="28"/>
          <w:szCs w:val="28"/>
        </w:rPr>
        <w:t>。</w:t>
      </w:r>
    </w:p>
    <w:p w14:paraId="13020C45" w14:textId="4375B7FB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3.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比赛测试：</w:t>
      </w:r>
      <w:r w:rsidRPr="00EE4AED">
        <w:rPr>
          <w:rFonts w:asciiTheme="minorEastAsia" w:hAnsiTheme="minorEastAsia" w:hint="eastAsia"/>
          <w:sz w:val="28"/>
          <w:szCs w:val="28"/>
        </w:rPr>
        <w:t>参赛者可在11月10日至18日期间提前登录进行模拟演练，</w:t>
      </w:r>
      <w:proofErr w:type="gramStart"/>
      <w:r w:rsidRPr="00EE4AED">
        <w:rPr>
          <w:rFonts w:asciiTheme="minorEastAsia" w:hAnsiTheme="minorEastAsia" w:hint="eastAsia"/>
          <w:sz w:val="28"/>
          <w:szCs w:val="28"/>
        </w:rPr>
        <w:t>了解线</w:t>
      </w:r>
      <w:proofErr w:type="gramEnd"/>
      <w:r w:rsidRPr="00EE4AED">
        <w:rPr>
          <w:rFonts w:asciiTheme="minorEastAsia" w:hAnsiTheme="minorEastAsia" w:hint="eastAsia"/>
          <w:sz w:val="28"/>
          <w:szCs w:val="28"/>
        </w:rPr>
        <w:t>上操作方法，确保个人手中的移动设备能正常</w:t>
      </w:r>
      <w:r w:rsidRPr="00EF7746">
        <w:rPr>
          <w:rFonts w:asciiTheme="minorEastAsia" w:hAnsiTheme="minorEastAsia" w:hint="eastAsia"/>
          <w:sz w:val="28"/>
          <w:szCs w:val="28"/>
        </w:rPr>
        <w:t>使用平台</w:t>
      </w:r>
      <w:r w:rsidR="008065BC" w:rsidRPr="00EF7746">
        <w:rPr>
          <w:rFonts w:asciiTheme="minorEastAsia" w:hAnsiTheme="minorEastAsia" w:hint="eastAsia"/>
          <w:sz w:val="28"/>
          <w:szCs w:val="28"/>
        </w:rPr>
        <w:t>的测试</w:t>
      </w:r>
      <w:r w:rsidRPr="00EF7746">
        <w:rPr>
          <w:rFonts w:asciiTheme="minorEastAsia" w:hAnsiTheme="minorEastAsia" w:hint="eastAsia"/>
          <w:sz w:val="28"/>
          <w:szCs w:val="28"/>
        </w:rPr>
        <w:t>功能。</w:t>
      </w:r>
      <w:r w:rsidR="008A2504" w:rsidRPr="00EF7746">
        <w:rPr>
          <w:rFonts w:asciiTheme="minorEastAsia" w:hAnsiTheme="minorEastAsia" w:hint="eastAsia"/>
          <w:sz w:val="28"/>
          <w:szCs w:val="28"/>
        </w:rPr>
        <w:t>具体</w:t>
      </w:r>
      <w:r w:rsidRPr="00EE4AED">
        <w:rPr>
          <w:rFonts w:asciiTheme="minorEastAsia" w:hAnsiTheme="minorEastAsia" w:hint="eastAsia"/>
          <w:sz w:val="28"/>
          <w:szCs w:val="28"/>
        </w:rPr>
        <w:t>测试时间</w:t>
      </w:r>
      <w:r w:rsidR="008A2504">
        <w:rPr>
          <w:rFonts w:asciiTheme="minorEastAsia" w:hAnsiTheme="minorEastAsia" w:hint="eastAsia"/>
          <w:sz w:val="28"/>
          <w:szCs w:val="28"/>
        </w:rPr>
        <w:t>和相关要求请</w:t>
      </w:r>
      <w:r w:rsidRPr="00EE4AED">
        <w:rPr>
          <w:rFonts w:asciiTheme="minorEastAsia" w:hAnsiTheme="minorEastAsia" w:hint="eastAsia"/>
          <w:sz w:val="28"/>
          <w:szCs w:val="28"/>
        </w:rPr>
        <w:t>在报名成功后</w:t>
      </w:r>
      <w:r w:rsidR="008A2504">
        <w:rPr>
          <w:rFonts w:asciiTheme="minorEastAsia" w:hAnsiTheme="minorEastAsia" w:hint="eastAsia"/>
          <w:sz w:val="28"/>
          <w:szCs w:val="28"/>
        </w:rPr>
        <w:t>关注</w:t>
      </w:r>
      <w:proofErr w:type="gramStart"/>
      <w:r w:rsidR="001F13C6">
        <w:rPr>
          <w:rFonts w:asciiTheme="minorEastAsia" w:hAnsiTheme="minorEastAsia" w:hint="eastAsia"/>
          <w:sz w:val="28"/>
          <w:szCs w:val="28"/>
        </w:rPr>
        <w:t>本公众号</w:t>
      </w:r>
      <w:proofErr w:type="gramEnd"/>
      <w:r w:rsidR="001F13C6">
        <w:rPr>
          <w:rFonts w:asciiTheme="minorEastAsia" w:hAnsiTheme="minorEastAsia" w:hint="eastAsia"/>
          <w:sz w:val="28"/>
          <w:szCs w:val="28"/>
        </w:rPr>
        <w:t>后续通知或</w:t>
      </w:r>
      <w:r w:rsidR="008A2504">
        <w:rPr>
          <w:rFonts w:asciiTheme="minorEastAsia" w:hAnsiTheme="minorEastAsia" w:hint="eastAsia"/>
          <w:sz w:val="28"/>
          <w:szCs w:val="28"/>
        </w:rPr>
        <w:t>优学院平台</w:t>
      </w:r>
      <w:r w:rsidR="002C6EB6">
        <w:rPr>
          <w:rFonts w:asciiTheme="minorEastAsia" w:hAnsiTheme="minorEastAsia" w:hint="eastAsia"/>
          <w:sz w:val="28"/>
          <w:szCs w:val="28"/>
        </w:rPr>
        <w:t>上的</w:t>
      </w:r>
      <w:r w:rsidR="008A2504">
        <w:rPr>
          <w:rFonts w:asciiTheme="minorEastAsia" w:hAnsiTheme="minorEastAsia" w:hint="eastAsia"/>
          <w:sz w:val="28"/>
          <w:szCs w:val="28"/>
        </w:rPr>
        <w:t>赛事公告</w:t>
      </w:r>
      <w:r w:rsidRPr="00EE4AED">
        <w:rPr>
          <w:rFonts w:asciiTheme="minorEastAsia" w:hAnsiTheme="minorEastAsia" w:hint="eastAsia"/>
          <w:sz w:val="28"/>
          <w:szCs w:val="28"/>
        </w:rPr>
        <w:t>。</w:t>
      </w:r>
    </w:p>
    <w:p w14:paraId="509D693D" w14:textId="6D03A40D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3.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正式比赛：</w:t>
      </w:r>
      <w:r w:rsidRPr="00EE4AED">
        <w:rPr>
          <w:rFonts w:asciiTheme="minorEastAsia" w:hAnsiTheme="minorEastAsia" w:hint="eastAsia"/>
          <w:sz w:val="28"/>
          <w:szCs w:val="28"/>
        </w:rPr>
        <w:t>正式比赛时间</w:t>
      </w:r>
      <w:r w:rsidR="00EF7746">
        <w:rPr>
          <w:rFonts w:asciiTheme="minorEastAsia" w:hAnsiTheme="minorEastAsia" w:hint="eastAsia"/>
          <w:sz w:val="28"/>
          <w:szCs w:val="28"/>
        </w:rPr>
        <w:t>暂定</w:t>
      </w:r>
      <w:r w:rsidRPr="00EE4AED">
        <w:rPr>
          <w:rFonts w:asciiTheme="minorEastAsia" w:hAnsiTheme="minorEastAsia" w:hint="eastAsia"/>
          <w:sz w:val="28"/>
          <w:szCs w:val="28"/>
        </w:rPr>
        <w:t>为11月28日，正式比赛时间为</w:t>
      </w:r>
      <w:r w:rsidR="00B37C7C" w:rsidRPr="00EF7746">
        <w:rPr>
          <w:rFonts w:asciiTheme="minorEastAsia" w:hAnsiTheme="minorEastAsia"/>
          <w:sz w:val="28"/>
          <w:szCs w:val="28"/>
        </w:rPr>
        <w:t>5</w:t>
      </w:r>
      <w:r w:rsidR="00AE0D22" w:rsidRPr="00EF7746">
        <w:rPr>
          <w:rFonts w:asciiTheme="minorEastAsia" w:hAnsiTheme="minorEastAsia" w:hint="eastAsia"/>
          <w:sz w:val="28"/>
          <w:szCs w:val="28"/>
        </w:rPr>
        <w:t>0</w:t>
      </w:r>
      <w:r w:rsidRPr="00EE4AED">
        <w:rPr>
          <w:rFonts w:asciiTheme="minorEastAsia" w:hAnsiTheme="minorEastAsia" w:hint="eastAsia"/>
          <w:sz w:val="28"/>
          <w:szCs w:val="28"/>
        </w:rPr>
        <w:t>分钟，题型全部为单项选择。参赛者需在自己的比赛时间段提前10分钟通过手机登录</w:t>
      </w:r>
    </w:p>
    <w:p w14:paraId="41DB2F83" w14:textId="77777777" w:rsidR="00EE4AED" w:rsidRPr="00EE4AED" w:rsidRDefault="00EE4AED" w:rsidP="00EE4AED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sz w:val="28"/>
          <w:szCs w:val="28"/>
        </w:rPr>
        <w:t>比赛开始10分钟后无法进入。答题前需签署《道德承诺书》，保证竞赛由本人独立完成，不会查阅网上、手机和随身携带的电子词典等，参赛期间不拍照留存。考试一结束，系统自动给出总分。</w:t>
      </w:r>
    </w:p>
    <w:p w14:paraId="10BA9314" w14:textId="39F4B691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4.</w:t>
      </w:r>
      <w:r w:rsidRPr="00EE4AED">
        <w:rPr>
          <w:rFonts w:asciiTheme="minorEastAsia" w:hAnsiTheme="minorEastAsia" w:hint="eastAsia"/>
          <w:b/>
          <w:sz w:val="28"/>
          <w:szCs w:val="28"/>
        </w:rPr>
        <w:tab/>
        <w:t>成绩公示：</w:t>
      </w:r>
      <w:r w:rsidRPr="00EE4AED">
        <w:rPr>
          <w:rFonts w:asciiTheme="minorEastAsia" w:hAnsiTheme="minorEastAsia" w:hint="eastAsia"/>
          <w:sz w:val="28"/>
          <w:szCs w:val="28"/>
        </w:rPr>
        <w:t xml:space="preserve"> 比赛结束后，组委会将公布各个奖项。</w:t>
      </w:r>
    </w:p>
    <w:p w14:paraId="60A91B9D" w14:textId="77777777" w:rsidR="00EE4AED" w:rsidRPr="00EE4AED" w:rsidRDefault="00EE4AED" w:rsidP="00EE4AED">
      <w:pPr>
        <w:spacing w:before="240" w:after="240"/>
        <w:rPr>
          <w:rFonts w:asciiTheme="minorEastAsia" w:hAnsiTheme="minorEastAsia"/>
          <w:b/>
          <w:sz w:val="28"/>
          <w:szCs w:val="28"/>
        </w:rPr>
      </w:pPr>
      <w:r w:rsidRPr="00EE4AED">
        <w:rPr>
          <w:rFonts w:asciiTheme="minorEastAsia" w:hAnsiTheme="minorEastAsia" w:hint="eastAsia"/>
          <w:b/>
          <w:sz w:val="28"/>
          <w:szCs w:val="28"/>
        </w:rPr>
        <w:t>三、奖项设置</w:t>
      </w:r>
    </w:p>
    <w:p w14:paraId="52953C76" w14:textId="46AFFFFB" w:rsidR="00EE4AED" w:rsidRPr="00EE4AED" w:rsidRDefault="00EE4AED" w:rsidP="00EE4AE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sz w:val="28"/>
          <w:szCs w:val="28"/>
        </w:rPr>
        <w:lastRenderedPageBreak/>
        <w:t>每组设置一、二、三等奖和优胜奖</w:t>
      </w:r>
      <w:r w:rsidR="00583080">
        <w:rPr>
          <w:rFonts w:asciiTheme="minorEastAsia" w:hAnsiTheme="minorEastAsia" w:hint="eastAsia"/>
          <w:sz w:val="28"/>
          <w:szCs w:val="28"/>
        </w:rPr>
        <w:t>。其中一、二、三等奖将获得由中国学术英语教学研究会颁发的医学</w:t>
      </w:r>
      <w:r w:rsidRPr="00EE4AED">
        <w:rPr>
          <w:rFonts w:asciiTheme="minorEastAsia" w:hAnsiTheme="minorEastAsia" w:hint="eastAsia"/>
          <w:sz w:val="28"/>
          <w:szCs w:val="28"/>
        </w:rPr>
        <w:t>英语词汇竞赛证书（网上可自行下载电子证书，如需纸质证书，可用到付形式邮寄）。</w:t>
      </w:r>
    </w:p>
    <w:p w14:paraId="47A50161" w14:textId="27A909AB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</w:p>
    <w:p w14:paraId="2032CD0B" w14:textId="6FAC2751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sz w:val="28"/>
          <w:szCs w:val="28"/>
        </w:rPr>
        <w:t>附件1：</w:t>
      </w:r>
      <w:r w:rsidR="007167DB">
        <w:rPr>
          <w:rFonts w:asciiTheme="minorEastAsia" w:hAnsiTheme="minorEastAsia" w:hint="eastAsia"/>
          <w:sz w:val="28"/>
          <w:szCs w:val="28"/>
        </w:rPr>
        <w:t>第一届医学</w:t>
      </w:r>
      <w:r w:rsidR="00140B8C" w:rsidRPr="00EE4AED">
        <w:rPr>
          <w:rFonts w:asciiTheme="minorEastAsia" w:hAnsiTheme="minorEastAsia" w:hint="eastAsia"/>
          <w:sz w:val="28"/>
          <w:szCs w:val="28"/>
        </w:rPr>
        <w:t>英语词汇竞赛报名表</w:t>
      </w:r>
    </w:p>
    <w:p w14:paraId="57F0DA90" w14:textId="61C35E09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sz w:val="28"/>
          <w:szCs w:val="28"/>
        </w:rPr>
        <w:t>附件2：</w:t>
      </w:r>
      <w:r w:rsidR="007167DB">
        <w:rPr>
          <w:rFonts w:asciiTheme="minorEastAsia" w:hAnsiTheme="minorEastAsia" w:hint="eastAsia"/>
          <w:sz w:val="28"/>
          <w:szCs w:val="28"/>
        </w:rPr>
        <w:t>医学</w:t>
      </w:r>
      <w:r w:rsidR="00140B8C" w:rsidRPr="00EE4AED">
        <w:rPr>
          <w:rFonts w:asciiTheme="minorEastAsia" w:hAnsiTheme="minorEastAsia" w:hint="eastAsia"/>
          <w:sz w:val="28"/>
          <w:szCs w:val="28"/>
        </w:rPr>
        <w:t>英语词汇竞赛样题</w:t>
      </w:r>
    </w:p>
    <w:p w14:paraId="4DFDAFA9" w14:textId="77777777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</w:p>
    <w:p w14:paraId="1848CF12" w14:textId="77777777" w:rsidR="00EE4AED" w:rsidRPr="00EE4AED" w:rsidRDefault="00EE4AED" w:rsidP="00EE4AED">
      <w:pPr>
        <w:rPr>
          <w:rFonts w:asciiTheme="minorEastAsia" w:hAnsiTheme="minorEastAsia"/>
          <w:sz w:val="28"/>
          <w:szCs w:val="28"/>
        </w:rPr>
      </w:pPr>
    </w:p>
    <w:p w14:paraId="3C3CB5DD" w14:textId="77777777" w:rsidR="00EE4AED" w:rsidRPr="00EE4AED" w:rsidRDefault="00EE4AED" w:rsidP="00EE4AED">
      <w:pPr>
        <w:jc w:val="right"/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sz w:val="28"/>
          <w:szCs w:val="28"/>
        </w:rPr>
        <w:t>上海高校大学英语教学指导委员会</w:t>
      </w:r>
    </w:p>
    <w:p w14:paraId="0019AE57" w14:textId="77777777" w:rsidR="00EE4AED" w:rsidRPr="00EE4AED" w:rsidRDefault="00EE4AED" w:rsidP="00EE4AED">
      <w:pPr>
        <w:jc w:val="right"/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sz w:val="28"/>
          <w:szCs w:val="28"/>
        </w:rPr>
        <w:t>中国学术英语教学研究会</w:t>
      </w:r>
    </w:p>
    <w:p w14:paraId="7441E4EB" w14:textId="77777777" w:rsidR="00EE4AED" w:rsidRPr="00EE4AED" w:rsidRDefault="00EE4AED" w:rsidP="00EE4AED">
      <w:pPr>
        <w:jc w:val="right"/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/>
          <w:sz w:val="28"/>
          <w:szCs w:val="28"/>
        </w:rPr>
        <w:t>中国专门用途英语</w:t>
      </w:r>
      <w:r w:rsidRPr="00EE4AED">
        <w:rPr>
          <w:rFonts w:asciiTheme="minorEastAsia" w:hAnsiTheme="minorEastAsia" w:hint="eastAsia"/>
          <w:sz w:val="28"/>
          <w:szCs w:val="28"/>
        </w:rPr>
        <w:t>专业</w:t>
      </w:r>
      <w:r w:rsidRPr="00EE4AED">
        <w:rPr>
          <w:rFonts w:asciiTheme="minorEastAsia" w:hAnsiTheme="minorEastAsia"/>
          <w:sz w:val="28"/>
          <w:szCs w:val="28"/>
        </w:rPr>
        <w:t>委员会</w:t>
      </w:r>
    </w:p>
    <w:p w14:paraId="1EF7F6BF" w14:textId="77777777" w:rsidR="00EE4AED" w:rsidRPr="00EE4AED" w:rsidRDefault="00EE4AED" w:rsidP="00EE4AED">
      <w:pPr>
        <w:jc w:val="right"/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sz w:val="28"/>
          <w:szCs w:val="28"/>
        </w:rPr>
        <w:t>蚌埠医学院</w:t>
      </w:r>
    </w:p>
    <w:p w14:paraId="29C1C9BE" w14:textId="77777777" w:rsidR="00EE4AED" w:rsidRPr="00EE4AED" w:rsidRDefault="00D267A1" w:rsidP="00EE4AED">
      <w:pPr>
        <w:jc w:val="right"/>
        <w:rPr>
          <w:rFonts w:asciiTheme="minorEastAsia" w:hAnsiTheme="minorEastAsia"/>
          <w:sz w:val="28"/>
          <w:szCs w:val="28"/>
        </w:rPr>
      </w:pPr>
      <w:r w:rsidRPr="00AE0D22">
        <w:rPr>
          <w:rFonts w:asciiTheme="minorEastAsia" w:hAnsiTheme="minorEastAsia" w:hint="eastAsia"/>
          <w:sz w:val="28"/>
          <w:szCs w:val="28"/>
        </w:rPr>
        <w:t>北京</w:t>
      </w:r>
      <w:r w:rsidR="00EE4AED" w:rsidRPr="00AE0D22">
        <w:rPr>
          <w:rFonts w:asciiTheme="minorEastAsia" w:hAnsiTheme="minorEastAsia" w:hint="eastAsia"/>
          <w:sz w:val="28"/>
          <w:szCs w:val="28"/>
        </w:rPr>
        <w:t>文华</w:t>
      </w:r>
      <w:r w:rsidR="00EE4AED" w:rsidRPr="00AE0D22">
        <w:rPr>
          <w:rFonts w:asciiTheme="minorEastAsia" w:hAnsiTheme="minorEastAsia"/>
          <w:sz w:val="28"/>
          <w:szCs w:val="28"/>
        </w:rPr>
        <w:t>在线</w:t>
      </w:r>
      <w:r w:rsidRPr="00AE0D22">
        <w:rPr>
          <w:rFonts w:asciiTheme="minorEastAsia" w:hAnsiTheme="minorEastAsia" w:hint="eastAsia"/>
          <w:sz w:val="28"/>
          <w:szCs w:val="28"/>
        </w:rPr>
        <w:t>教育科技股份有限公司</w:t>
      </w:r>
    </w:p>
    <w:p w14:paraId="0A653506" w14:textId="23CD840E" w:rsidR="00EE4AED" w:rsidRPr="00EE4AED" w:rsidRDefault="00EE4AED" w:rsidP="00EE4AED">
      <w:pPr>
        <w:jc w:val="right"/>
        <w:rPr>
          <w:rFonts w:asciiTheme="minorEastAsia" w:hAnsiTheme="minorEastAsia"/>
          <w:sz w:val="28"/>
          <w:szCs w:val="28"/>
        </w:rPr>
      </w:pPr>
      <w:r w:rsidRPr="00EE4AED">
        <w:rPr>
          <w:rFonts w:asciiTheme="minorEastAsia" w:hAnsiTheme="minorEastAsia" w:hint="eastAsia"/>
          <w:sz w:val="28"/>
          <w:szCs w:val="28"/>
        </w:rPr>
        <w:t>2020年</w:t>
      </w:r>
      <w:r w:rsidRPr="00EE4AED">
        <w:rPr>
          <w:rFonts w:asciiTheme="minorEastAsia" w:hAnsiTheme="minorEastAsia"/>
          <w:sz w:val="28"/>
          <w:szCs w:val="28"/>
        </w:rPr>
        <w:t>7</w:t>
      </w:r>
      <w:r w:rsidRPr="00EE4AED">
        <w:rPr>
          <w:rFonts w:asciiTheme="minorEastAsia" w:hAnsiTheme="minorEastAsia" w:hint="eastAsia"/>
          <w:sz w:val="28"/>
          <w:szCs w:val="28"/>
        </w:rPr>
        <w:t>月</w:t>
      </w:r>
      <w:r w:rsidR="00F11202">
        <w:rPr>
          <w:rFonts w:asciiTheme="minorEastAsia" w:hAnsiTheme="minorEastAsia"/>
          <w:sz w:val="28"/>
          <w:szCs w:val="28"/>
        </w:rPr>
        <w:t>10</w:t>
      </w:r>
      <w:r w:rsidRPr="00EE4AED">
        <w:rPr>
          <w:rFonts w:asciiTheme="minorEastAsia" w:hAnsiTheme="minorEastAsia" w:hint="eastAsia"/>
          <w:sz w:val="28"/>
          <w:szCs w:val="28"/>
        </w:rPr>
        <w:t>日</w:t>
      </w:r>
    </w:p>
    <w:p w14:paraId="6212B987" w14:textId="77777777" w:rsidR="00EC0F10" w:rsidRDefault="00EC0F10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14:paraId="35139874" w14:textId="70E1EE45" w:rsidR="00EC0F10" w:rsidRDefault="00EC0F10" w:rsidP="00EB266C">
      <w:pPr>
        <w:spacing w:after="24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附件1：</w:t>
      </w:r>
      <w:r w:rsidR="007167DB">
        <w:rPr>
          <w:rFonts w:asciiTheme="minorEastAsia" w:hAnsiTheme="minorEastAsia" w:hint="eastAsia"/>
          <w:b/>
          <w:sz w:val="28"/>
          <w:szCs w:val="28"/>
        </w:rPr>
        <w:t>第一届医学</w:t>
      </w:r>
      <w:r w:rsidRPr="00EC0F10">
        <w:rPr>
          <w:rFonts w:asciiTheme="minorEastAsia" w:hAnsiTheme="minorEastAsia" w:hint="eastAsia"/>
          <w:b/>
          <w:sz w:val="28"/>
          <w:szCs w:val="28"/>
        </w:rPr>
        <w:t>英语词汇竞赛报名表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1559"/>
        <w:gridCol w:w="515"/>
        <w:gridCol w:w="1186"/>
        <w:gridCol w:w="567"/>
        <w:gridCol w:w="1029"/>
        <w:gridCol w:w="1431"/>
      </w:tblGrid>
      <w:tr w:rsidR="005907C5" w14:paraId="33C938CD" w14:textId="77777777" w:rsidTr="00A909C3">
        <w:tc>
          <w:tcPr>
            <w:tcW w:w="8522" w:type="dxa"/>
            <w:gridSpan w:val="9"/>
          </w:tcPr>
          <w:p w14:paraId="16436D6A" w14:textId="14955B48" w:rsidR="005907C5" w:rsidRPr="005907C5" w:rsidRDefault="005907C5" w:rsidP="005907C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907C5">
              <w:rPr>
                <w:rFonts w:asciiTheme="minorEastAsia" w:hAnsiTheme="minorEastAsia" w:hint="eastAsia"/>
                <w:b/>
                <w:sz w:val="28"/>
                <w:szCs w:val="28"/>
              </w:rPr>
              <w:t>院校信息</w:t>
            </w:r>
          </w:p>
        </w:tc>
      </w:tr>
      <w:tr w:rsidR="005907C5" w14:paraId="6A74DF5F" w14:textId="77777777" w:rsidTr="005907C5">
        <w:tc>
          <w:tcPr>
            <w:tcW w:w="1526" w:type="dxa"/>
            <w:gridSpan w:val="2"/>
          </w:tcPr>
          <w:p w14:paraId="7849C31E" w14:textId="634EA4F2" w:rsidR="005907C5" w:rsidRDefault="005907C5" w:rsidP="005907C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院校名称</w:t>
            </w:r>
          </w:p>
        </w:tc>
        <w:tc>
          <w:tcPr>
            <w:tcW w:w="2783" w:type="dxa"/>
            <w:gridSpan w:val="3"/>
          </w:tcPr>
          <w:p w14:paraId="596AB441" w14:textId="4CE4958B" w:rsidR="005907C5" w:rsidRDefault="005907C5" w:rsidP="005907C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6D920557" w14:textId="39156FEE" w:rsidR="005907C5" w:rsidRDefault="00BD3243" w:rsidP="00AE0D2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</w:t>
            </w:r>
            <w:r w:rsidR="005907C5">
              <w:rPr>
                <w:rFonts w:asciiTheme="minorEastAsia" w:hAnsiTheme="minorEastAsia" w:hint="eastAsia"/>
                <w:sz w:val="28"/>
                <w:szCs w:val="28"/>
              </w:rPr>
              <w:t>人姓名</w:t>
            </w:r>
          </w:p>
        </w:tc>
        <w:tc>
          <w:tcPr>
            <w:tcW w:w="2460" w:type="dxa"/>
            <w:gridSpan w:val="2"/>
          </w:tcPr>
          <w:p w14:paraId="5FF238AB" w14:textId="1225A580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907C5" w14:paraId="2823C4FE" w14:textId="77777777" w:rsidTr="005907C5">
        <w:tc>
          <w:tcPr>
            <w:tcW w:w="1526" w:type="dxa"/>
            <w:gridSpan w:val="2"/>
          </w:tcPr>
          <w:p w14:paraId="2823799F" w14:textId="496B28D4" w:rsidR="005907C5" w:rsidRDefault="005907C5" w:rsidP="005907C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所在省份</w:t>
            </w:r>
          </w:p>
        </w:tc>
        <w:tc>
          <w:tcPr>
            <w:tcW w:w="2783" w:type="dxa"/>
            <w:gridSpan w:val="3"/>
          </w:tcPr>
          <w:p w14:paraId="3A560F74" w14:textId="1A9D85D2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3" w:type="dxa"/>
            <w:gridSpan w:val="2"/>
          </w:tcPr>
          <w:p w14:paraId="129B99B4" w14:textId="7681E503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460" w:type="dxa"/>
            <w:gridSpan w:val="2"/>
          </w:tcPr>
          <w:p w14:paraId="0067C601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907C5" w14:paraId="073C8D6D" w14:textId="77777777" w:rsidTr="00FB4361">
        <w:tc>
          <w:tcPr>
            <w:tcW w:w="8522" w:type="dxa"/>
            <w:gridSpan w:val="9"/>
          </w:tcPr>
          <w:p w14:paraId="60B47D6C" w14:textId="3CA9EF6E" w:rsidR="005907C5" w:rsidRPr="005907C5" w:rsidRDefault="005907C5" w:rsidP="005907C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907C5">
              <w:rPr>
                <w:rFonts w:asciiTheme="minorEastAsia" w:hAnsiTheme="minorEastAsia" w:hint="eastAsia"/>
                <w:b/>
                <w:sz w:val="28"/>
                <w:szCs w:val="28"/>
              </w:rPr>
              <w:t>报名学生信息</w:t>
            </w:r>
          </w:p>
        </w:tc>
      </w:tr>
      <w:tr w:rsidR="005907C5" w14:paraId="61DE947A" w14:textId="77777777" w:rsidTr="00BF4CE8">
        <w:tc>
          <w:tcPr>
            <w:tcW w:w="817" w:type="dxa"/>
          </w:tcPr>
          <w:p w14:paraId="754B9664" w14:textId="2BF30E22" w:rsidR="005907C5" w:rsidRDefault="005907C5" w:rsidP="005907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gridSpan w:val="2"/>
          </w:tcPr>
          <w:p w14:paraId="390A455F" w14:textId="375C91A1" w:rsidR="005907C5" w:rsidRDefault="005907C5" w:rsidP="005907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5A141EE2" w14:textId="55BCB4C3" w:rsidR="005907C5" w:rsidRDefault="005907C5" w:rsidP="005907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  <w:gridSpan w:val="2"/>
          </w:tcPr>
          <w:p w14:paraId="50F1A7FB" w14:textId="13266B1E" w:rsidR="005907C5" w:rsidRDefault="005907C5" w:rsidP="005907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596" w:type="dxa"/>
            <w:gridSpan w:val="2"/>
          </w:tcPr>
          <w:p w14:paraId="61C626E4" w14:textId="72188978" w:rsidR="005907C5" w:rsidRDefault="005907C5" w:rsidP="005907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1431" w:type="dxa"/>
          </w:tcPr>
          <w:p w14:paraId="09CEE973" w14:textId="12FB03E7" w:rsidR="005907C5" w:rsidRDefault="005907C5" w:rsidP="005907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QQ号码</w:t>
            </w:r>
          </w:p>
        </w:tc>
      </w:tr>
      <w:tr w:rsidR="005907C5" w14:paraId="560D52CC" w14:textId="77777777" w:rsidTr="00BF4CE8">
        <w:tc>
          <w:tcPr>
            <w:tcW w:w="817" w:type="dxa"/>
          </w:tcPr>
          <w:p w14:paraId="6A467689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2F2F2E6" w14:textId="6FD5706A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D2E95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AD0D97A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693404DE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0BABBA0E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907C5" w14:paraId="56C5A83E" w14:textId="77777777" w:rsidTr="00BF4CE8">
        <w:tc>
          <w:tcPr>
            <w:tcW w:w="817" w:type="dxa"/>
          </w:tcPr>
          <w:p w14:paraId="6DEF74C0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82E404A" w14:textId="2C3E527E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652B1B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1336495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4BA65D54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48574382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907C5" w14:paraId="333FBE2D" w14:textId="77777777" w:rsidTr="00BF4CE8">
        <w:tc>
          <w:tcPr>
            <w:tcW w:w="817" w:type="dxa"/>
          </w:tcPr>
          <w:p w14:paraId="51C94CD1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7D44071" w14:textId="165EE6CF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B91ACD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C45E5BD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508B7780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11743C73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907C5" w14:paraId="4A1F679E" w14:textId="77777777" w:rsidTr="00BF4CE8">
        <w:tc>
          <w:tcPr>
            <w:tcW w:w="817" w:type="dxa"/>
          </w:tcPr>
          <w:p w14:paraId="14ABAEBE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2F6F993E" w14:textId="3294E1EA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56B1A5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3E9E3C8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3ED42528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6BA23D87" w14:textId="77777777" w:rsidR="005907C5" w:rsidRDefault="005907C5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7338657D" w14:textId="77777777" w:rsidTr="00BF4CE8">
        <w:tc>
          <w:tcPr>
            <w:tcW w:w="817" w:type="dxa"/>
          </w:tcPr>
          <w:p w14:paraId="4A247183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32386A1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F0B8BD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1EBF405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23FD10A0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3E73956E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02FC68F9" w14:textId="77777777" w:rsidTr="00BF4CE8">
        <w:tc>
          <w:tcPr>
            <w:tcW w:w="817" w:type="dxa"/>
          </w:tcPr>
          <w:p w14:paraId="559A6605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F48A02A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3536A3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47DDAB6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7B3C6D9A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5845A5F4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23495FD0" w14:textId="77777777" w:rsidTr="00BF4CE8">
        <w:tc>
          <w:tcPr>
            <w:tcW w:w="817" w:type="dxa"/>
          </w:tcPr>
          <w:p w14:paraId="2853B814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2EC9A3C5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9C9882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A9361D4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031D0179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0ACE3163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4904C724" w14:textId="77777777" w:rsidTr="00BF4CE8">
        <w:tc>
          <w:tcPr>
            <w:tcW w:w="817" w:type="dxa"/>
          </w:tcPr>
          <w:p w14:paraId="50ED658D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E5DA941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32E84C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E068299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5ACD235D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0AD28353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35ABC531" w14:textId="77777777" w:rsidTr="00BF4CE8">
        <w:tc>
          <w:tcPr>
            <w:tcW w:w="817" w:type="dxa"/>
          </w:tcPr>
          <w:p w14:paraId="4F37B3DD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26FC0B7D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518AF6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94CBCF6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5FF9E8AE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116047B6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3F2F9D43" w14:textId="77777777" w:rsidTr="00BF4CE8">
        <w:tc>
          <w:tcPr>
            <w:tcW w:w="817" w:type="dxa"/>
          </w:tcPr>
          <w:p w14:paraId="19B8CBDC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1716F57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C95431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1AFB1BE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2C42ACFA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14F2BC54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561442A7" w14:textId="77777777" w:rsidTr="00BF4CE8">
        <w:tc>
          <w:tcPr>
            <w:tcW w:w="817" w:type="dxa"/>
          </w:tcPr>
          <w:p w14:paraId="20B0D667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B1DF6B3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8DFD3C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D388FDB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2DF3B314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7929DD1B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4C8015CD" w14:textId="77777777" w:rsidTr="00BF4CE8">
        <w:tc>
          <w:tcPr>
            <w:tcW w:w="817" w:type="dxa"/>
          </w:tcPr>
          <w:p w14:paraId="624DE598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16DEBC2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FA4EC3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DAC6E26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4B0A8371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6D616582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71C365AD" w14:textId="77777777" w:rsidTr="00BF4CE8">
        <w:tc>
          <w:tcPr>
            <w:tcW w:w="817" w:type="dxa"/>
          </w:tcPr>
          <w:p w14:paraId="68D130C3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C489A22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4DD667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D271544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0F67C878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1B825353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349EEF21" w14:textId="77777777" w:rsidTr="00BF4CE8">
        <w:tc>
          <w:tcPr>
            <w:tcW w:w="817" w:type="dxa"/>
          </w:tcPr>
          <w:p w14:paraId="70208579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2AAD54E4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9E71E3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784011C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3E2B5B60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205D414D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61CB" w14:paraId="30114E74" w14:textId="77777777" w:rsidTr="00BF4CE8">
        <w:tc>
          <w:tcPr>
            <w:tcW w:w="817" w:type="dxa"/>
          </w:tcPr>
          <w:p w14:paraId="50489BC1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C8C21FE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00CFCF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5311D6D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14:paraId="7842C7B8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1" w:type="dxa"/>
          </w:tcPr>
          <w:p w14:paraId="34F4D80E" w14:textId="77777777" w:rsidR="00D961CB" w:rsidRDefault="00D961CB" w:rsidP="00AE0D2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7683A515" w14:textId="7D8F1C92" w:rsidR="00AE0D22" w:rsidRPr="00B83EC6" w:rsidRDefault="00AE0D22" w:rsidP="00F11202">
      <w:pPr>
        <w:spacing w:after="240"/>
        <w:rPr>
          <w:rFonts w:asciiTheme="minorEastAsia" w:hAnsiTheme="minorEastAsia"/>
          <w:b/>
          <w:sz w:val="28"/>
          <w:szCs w:val="28"/>
        </w:rPr>
      </w:pPr>
      <w:r w:rsidRPr="00B83EC6">
        <w:rPr>
          <w:rFonts w:asciiTheme="minorEastAsia" w:hAnsiTheme="minorEastAsia" w:hint="eastAsia"/>
          <w:b/>
          <w:sz w:val="28"/>
          <w:szCs w:val="28"/>
        </w:rPr>
        <w:lastRenderedPageBreak/>
        <w:t>附件</w:t>
      </w:r>
      <w:r w:rsidR="003B61D7">
        <w:rPr>
          <w:rFonts w:asciiTheme="minorEastAsia" w:hAnsiTheme="minorEastAsia" w:hint="eastAsia"/>
          <w:b/>
          <w:sz w:val="28"/>
          <w:szCs w:val="28"/>
        </w:rPr>
        <w:t>2</w:t>
      </w:r>
      <w:r w:rsidRPr="00B83EC6">
        <w:rPr>
          <w:rFonts w:asciiTheme="minorEastAsia" w:hAnsiTheme="minorEastAsia" w:hint="eastAsia"/>
          <w:b/>
          <w:sz w:val="28"/>
          <w:szCs w:val="28"/>
        </w:rPr>
        <w:t>：医学英语词汇竞赛样题</w:t>
      </w:r>
    </w:p>
    <w:p w14:paraId="3360FDCE" w14:textId="38983604" w:rsidR="00AE0D22" w:rsidRPr="00B51A7F" w:rsidRDefault="00AE0D22" w:rsidP="00AE0D22">
      <w:pPr>
        <w:spacing w:before="240"/>
        <w:jc w:val="center"/>
        <w:rPr>
          <w:b/>
          <w:sz w:val="24"/>
        </w:rPr>
      </w:pPr>
      <w:r w:rsidRPr="00B51A7F">
        <w:rPr>
          <w:b/>
          <w:sz w:val="24"/>
        </w:rPr>
        <w:t xml:space="preserve">Medical </w:t>
      </w:r>
      <w:r w:rsidR="00B51A7F" w:rsidRPr="00B51A7F">
        <w:rPr>
          <w:b/>
          <w:sz w:val="24"/>
        </w:rPr>
        <w:t>English Vocabulary Competition</w:t>
      </w:r>
      <w:r w:rsidR="00B51A7F" w:rsidRPr="00B51A7F">
        <w:rPr>
          <w:rFonts w:hint="eastAsia"/>
          <w:b/>
          <w:sz w:val="24"/>
        </w:rPr>
        <w:t xml:space="preserve"> (MEV)</w:t>
      </w:r>
    </w:p>
    <w:p w14:paraId="2AF5A652" w14:textId="7FFA880B" w:rsidR="00AE0D22" w:rsidRPr="00B51A7F" w:rsidRDefault="00AE0D22" w:rsidP="00AE0D22">
      <w:pPr>
        <w:spacing w:after="240"/>
        <w:jc w:val="center"/>
      </w:pPr>
      <w:r w:rsidRPr="00B51A7F">
        <w:t>(</w:t>
      </w:r>
      <w:r w:rsidR="002B3165" w:rsidRPr="00B51A7F">
        <w:t>5</w:t>
      </w:r>
      <w:r w:rsidRPr="00B51A7F">
        <w:t>0 minutes)</w:t>
      </w:r>
    </w:p>
    <w:p w14:paraId="2CFA7381" w14:textId="77777777" w:rsidR="00AE0D22" w:rsidRDefault="00AE0D22" w:rsidP="00AE0D22">
      <w:pPr>
        <w:rPr>
          <w:b/>
        </w:rPr>
      </w:pPr>
      <w:r>
        <w:rPr>
          <w:b/>
        </w:rPr>
        <w:t>Section I</w:t>
      </w:r>
    </w:p>
    <w:p w14:paraId="1F2DDBEE" w14:textId="77777777" w:rsidR="00AE0D22" w:rsidRDefault="00AE0D22" w:rsidP="00AE0D22">
      <w:pPr>
        <w:jc w:val="left"/>
        <w:rPr>
          <w:rFonts w:ascii="Calibri" w:eastAsia="宋体" w:hAnsi="Calibri" w:cs="Times New Roman"/>
          <w:i/>
        </w:rPr>
      </w:pPr>
      <w:r>
        <w:rPr>
          <w:rFonts w:ascii="Calibri" w:eastAsia="宋体" w:hAnsi="Calibri" w:cs="Times New Roman"/>
          <w:i/>
        </w:rPr>
        <w:t>Directions: In this section, you are going to read 15 morphemes. Please choose the ONE that is the corresponding meaning for the given morpheme from the four choices marked A, B, C and D.</w:t>
      </w:r>
    </w:p>
    <w:p w14:paraId="3D5AF88D" w14:textId="77777777" w:rsidR="00AE0D22" w:rsidRDefault="00AE0D22" w:rsidP="00AE0D22">
      <w:pPr>
        <w:numPr>
          <w:ilvl w:val="0"/>
          <w:numId w:val="1"/>
        </w:numPr>
        <w:jc w:val="left"/>
        <w:rPr>
          <w:rFonts w:ascii="Calibri" w:eastAsia="宋体" w:hAnsi="Calibri" w:cs="Times New Roman"/>
        </w:rPr>
      </w:pPr>
      <w:proofErr w:type="spellStart"/>
      <w:r>
        <w:rPr>
          <w:rFonts w:ascii="Calibri" w:eastAsia="宋体" w:hAnsi="Calibri" w:cs="Times New Roman"/>
        </w:rPr>
        <w:t>chloro</w:t>
      </w:r>
      <w:proofErr w:type="spellEnd"/>
      <w:r>
        <w:rPr>
          <w:rFonts w:ascii="Calibri" w:eastAsia="宋体" w:hAnsi="Calibri" w:cs="Times New Roman"/>
        </w:rPr>
        <w:t xml:space="preserve">-     </w:t>
      </w:r>
    </w:p>
    <w:p w14:paraId="65FE10D0" w14:textId="77777777" w:rsidR="00AE0D22" w:rsidRDefault="00AE0D22" w:rsidP="00AE0D22">
      <w:pPr>
        <w:ind w:left="36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A. red      B. green     C. white      D. blue</w:t>
      </w:r>
    </w:p>
    <w:p w14:paraId="5ED7E25D" w14:textId="77777777" w:rsidR="00AE0D22" w:rsidRDefault="00AE0D22" w:rsidP="00AE0D22">
      <w:pPr>
        <w:numPr>
          <w:ilvl w:val="0"/>
          <w:numId w:val="1"/>
        </w:num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 xml:space="preserve">pseudo-    </w:t>
      </w:r>
    </w:p>
    <w:p w14:paraId="1B13EBB8" w14:textId="77777777" w:rsidR="00AE0D22" w:rsidRDefault="00AE0D22" w:rsidP="00AE0D22">
      <w:pPr>
        <w:ind w:left="36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A. single    B. same     C. beyond     D. false</w:t>
      </w:r>
    </w:p>
    <w:p w14:paraId="6646B4D4" w14:textId="77777777" w:rsidR="00AE0D22" w:rsidRDefault="00AE0D22" w:rsidP="00AE0D22">
      <w:pPr>
        <w:jc w:val="left"/>
        <w:rPr>
          <w:rFonts w:ascii="Calibri" w:eastAsia="宋体" w:hAnsi="Calibri" w:cs="Times New Roman"/>
          <w:b/>
          <w:color w:val="FF0000"/>
        </w:rPr>
      </w:pPr>
      <w:proofErr w:type="gramStart"/>
      <w:r>
        <w:rPr>
          <w:rFonts w:ascii="Calibri" w:eastAsia="宋体" w:hAnsi="Calibri" w:cs="Times New Roman"/>
          <w:b/>
          <w:color w:val="FF0000"/>
        </w:rPr>
        <w:t>KEY  1.B</w:t>
      </w:r>
      <w:proofErr w:type="gramEnd"/>
      <w:r>
        <w:rPr>
          <w:rFonts w:ascii="Calibri" w:eastAsia="宋体" w:hAnsi="Calibri" w:cs="Times New Roman"/>
          <w:b/>
          <w:color w:val="FF0000"/>
        </w:rPr>
        <w:t xml:space="preserve">   2.D</w:t>
      </w:r>
    </w:p>
    <w:p w14:paraId="419411B1" w14:textId="77777777" w:rsidR="00AE0D22" w:rsidRDefault="00AE0D22" w:rsidP="00AE0D22">
      <w:pPr>
        <w:jc w:val="left"/>
        <w:rPr>
          <w:rFonts w:ascii="Calibri" w:eastAsia="宋体" w:hAnsi="Calibri" w:cs="Times New Roman"/>
          <w:b/>
          <w:color w:val="FF0000"/>
        </w:rPr>
      </w:pPr>
    </w:p>
    <w:p w14:paraId="6877839F" w14:textId="77777777" w:rsidR="00AE0D22" w:rsidRDefault="00AE0D22" w:rsidP="00AE0D22">
      <w:pPr>
        <w:rPr>
          <w:b/>
        </w:rPr>
      </w:pPr>
      <w:r>
        <w:rPr>
          <w:b/>
        </w:rPr>
        <w:t>Section II</w:t>
      </w:r>
    </w:p>
    <w:p w14:paraId="4C01602D" w14:textId="77777777" w:rsidR="00AE0D22" w:rsidRDefault="00AE0D22" w:rsidP="00AE0D22">
      <w:pPr>
        <w:rPr>
          <w:rFonts w:ascii="Calibri" w:eastAsia="宋体" w:hAnsi="Calibri" w:cs="Times New Roman"/>
          <w:i/>
        </w:rPr>
      </w:pPr>
      <w:r>
        <w:rPr>
          <w:rFonts w:ascii="Calibri" w:eastAsia="宋体" w:hAnsi="Calibri" w:cs="Times New Roman"/>
          <w:i/>
        </w:rPr>
        <w:t>Directions: In this section, you are going to read 15 groups of morphemes. Please choose the most different ONE from the four choices marked A, B, C and D.</w:t>
      </w:r>
    </w:p>
    <w:p w14:paraId="6BD36A06" w14:textId="77777777" w:rsidR="00AE0D22" w:rsidRDefault="00AE0D22" w:rsidP="00AE0D22">
      <w:pPr>
        <w:numPr>
          <w:ilvl w:val="0"/>
          <w:numId w:val="2"/>
        </w:num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 xml:space="preserve">A. mono-     B. tri-       C. bi-         D. </w:t>
      </w:r>
      <w:proofErr w:type="spellStart"/>
      <w:r>
        <w:rPr>
          <w:rFonts w:ascii="Calibri" w:eastAsia="宋体" w:hAnsi="Calibri" w:cs="Times New Roman"/>
        </w:rPr>
        <w:t>erythro</w:t>
      </w:r>
      <w:proofErr w:type="spellEnd"/>
      <w:r>
        <w:rPr>
          <w:rFonts w:ascii="Calibri" w:eastAsia="宋体" w:hAnsi="Calibri" w:cs="Times New Roman"/>
        </w:rPr>
        <w:t>-</w:t>
      </w:r>
    </w:p>
    <w:p w14:paraId="2897538E" w14:textId="77777777" w:rsidR="00AE0D22" w:rsidRDefault="00AE0D22" w:rsidP="00AE0D22">
      <w:pPr>
        <w:numPr>
          <w:ilvl w:val="0"/>
          <w:numId w:val="2"/>
        </w:num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A. -meter     B. -graph    C. -scope      D. -</w:t>
      </w:r>
      <w:proofErr w:type="spellStart"/>
      <w:r>
        <w:rPr>
          <w:rFonts w:ascii="Calibri" w:eastAsia="宋体" w:hAnsi="Calibri" w:cs="Times New Roman"/>
        </w:rPr>
        <w:t>pathy</w:t>
      </w:r>
      <w:proofErr w:type="spellEnd"/>
    </w:p>
    <w:p w14:paraId="506D2D4D" w14:textId="77777777" w:rsidR="00AE0D22" w:rsidRDefault="00AE0D22" w:rsidP="00AE0D22">
      <w:pPr>
        <w:rPr>
          <w:b/>
          <w:color w:val="FF0000"/>
        </w:rPr>
      </w:pPr>
      <w:proofErr w:type="gramStart"/>
      <w:r>
        <w:rPr>
          <w:b/>
          <w:color w:val="FF0000"/>
        </w:rPr>
        <w:t>KEY  1.D</w:t>
      </w:r>
      <w:proofErr w:type="gramEnd"/>
      <w:r>
        <w:rPr>
          <w:b/>
          <w:color w:val="FF0000"/>
        </w:rPr>
        <w:t xml:space="preserve">   2.D</w:t>
      </w:r>
    </w:p>
    <w:p w14:paraId="076FBE17" w14:textId="77777777" w:rsidR="00AE0D22" w:rsidRDefault="00AE0D22" w:rsidP="00AE0D22">
      <w:pPr>
        <w:rPr>
          <w:color w:val="FF0000"/>
        </w:rPr>
      </w:pPr>
    </w:p>
    <w:p w14:paraId="64DC2709" w14:textId="77777777" w:rsidR="00AE0D22" w:rsidRDefault="00AE0D22" w:rsidP="00AE0D22">
      <w:pPr>
        <w:rPr>
          <w:b/>
        </w:rPr>
      </w:pPr>
      <w:r>
        <w:rPr>
          <w:b/>
        </w:rPr>
        <w:t>Section III</w:t>
      </w:r>
    </w:p>
    <w:p w14:paraId="6CD26453" w14:textId="77777777" w:rsidR="00AE0D22" w:rsidRDefault="00AE0D22" w:rsidP="00AE0D22">
      <w:pPr>
        <w:rPr>
          <w:i/>
        </w:rPr>
      </w:pPr>
      <w:r>
        <w:rPr>
          <w:i/>
        </w:rPr>
        <w:t>Directions: In this section, you are going to read 20 definitions of medical terms. Each definition is followed by four choices marked A, B, C and D. Please choose the ONE that fits the given definition.</w:t>
      </w:r>
    </w:p>
    <w:p w14:paraId="5E5FBF1C" w14:textId="77777777" w:rsidR="00AE0D22" w:rsidRDefault="00AE0D22" w:rsidP="00AE0D22">
      <w:pPr>
        <w:numPr>
          <w:ilvl w:val="0"/>
          <w:numId w:val="3"/>
        </w:num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pigment released with bile</w:t>
      </w:r>
    </w:p>
    <w:p w14:paraId="1A3371DC" w14:textId="77777777" w:rsidR="00AE0D22" w:rsidRDefault="00AE0D22" w:rsidP="00AE0D22">
      <w:pPr>
        <w:ind w:left="36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A. glycogen      B. bilirubin    C. cholesterol      D. androgen</w:t>
      </w:r>
    </w:p>
    <w:p w14:paraId="42A3D2D9" w14:textId="77777777" w:rsidR="00AE0D22" w:rsidRDefault="00AE0D22" w:rsidP="00AE0D22">
      <w:pPr>
        <w:numPr>
          <w:ilvl w:val="0"/>
          <w:numId w:val="3"/>
        </w:num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soft, inner section of a tooth</w:t>
      </w:r>
    </w:p>
    <w:p w14:paraId="21DCA514" w14:textId="77777777" w:rsidR="00AE0D22" w:rsidRDefault="00AE0D22" w:rsidP="00AE0D22">
      <w:pPr>
        <w:ind w:left="36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 xml:space="preserve">A. dentin        B. enamel     C. pulp           D. gum </w:t>
      </w:r>
    </w:p>
    <w:p w14:paraId="28B5A65E" w14:textId="77777777" w:rsidR="00AE0D22" w:rsidRDefault="00AE0D22" w:rsidP="00AE0D22">
      <w:pPr>
        <w:rPr>
          <w:b/>
          <w:color w:val="FF0000"/>
        </w:rPr>
      </w:pPr>
      <w:proofErr w:type="gramStart"/>
      <w:r>
        <w:rPr>
          <w:b/>
          <w:color w:val="FF0000"/>
        </w:rPr>
        <w:t>KEY  1</w:t>
      </w:r>
      <w:proofErr w:type="gramEnd"/>
      <w:r>
        <w:rPr>
          <w:b/>
          <w:color w:val="FF0000"/>
        </w:rPr>
        <w:t xml:space="preserve">. </w:t>
      </w:r>
      <w:proofErr w:type="gramStart"/>
      <w:r>
        <w:rPr>
          <w:b/>
          <w:color w:val="FF0000"/>
        </w:rPr>
        <w:t>B  2</w:t>
      </w:r>
      <w:proofErr w:type="gramEnd"/>
      <w:r>
        <w:rPr>
          <w:b/>
          <w:color w:val="FF0000"/>
        </w:rPr>
        <w:t>. C</w:t>
      </w:r>
    </w:p>
    <w:p w14:paraId="5BBC1D2B" w14:textId="77777777" w:rsidR="00AE0D22" w:rsidRDefault="00AE0D22" w:rsidP="00AE0D22">
      <w:pPr>
        <w:rPr>
          <w:color w:val="FF0000"/>
        </w:rPr>
      </w:pPr>
    </w:p>
    <w:p w14:paraId="5AB7DD3A" w14:textId="77777777" w:rsidR="00AE0D22" w:rsidRDefault="00AE0D22" w:rsidP="00AE0D22">
      <w:pPr>
        <w:rPr>
          <w:b/>
        </w:rPr>
      </w:pPr>
      <w:r>
        <w:rPr>
          <w:b/>
        </w:rPr>
        <w:t>Section IV</w:t>
      </w:r>
    </w:p>
    <w:p w14:paraId="5AAED568" w14:textId="77777777" w:rsidR="00AE0D22" w:rsidRDefault="00AE0D22" w:rsidP="00AE0D22">
      <w:pPr>
        <w:rPr>
          <w:i/>
        </w:rPr>
      </w:pPr>
      <w:r>
        <w:rPr>
          <w:i/>
        </w:rPr>
        <w:t>Directions: In this section, you are going to read 20 words or phrases with four choices marked A, B, C and D. Please choose the ONE that does NOT normally collocate with the word or phrase.</w:t>
      </w:r>
    </w:p>
    <w:p w14:paraId="003DE0BC" w14:textId="77777777" w:rsidR="00AE0D22" w:rsidRDefault="00AE0D22" w:rsidP="00AE0D22">
      <w:pPr>
        <w:numPr>
          <w:ilvl w:val="0"/>
          <w:numId w:val="4"/>
        </w:num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 xml:space="preserve">inhibit </w:t>
      </w:r>
      <w:r>
        <w:rPr>
          <w:rFonts w:ascii="Calibri" w:eastAsia="宋体" w:hAnsi="Calibri" w:cs="Times New Roman"/>
          <w:u w:val="single"/>
        </w:rPr>
        <w:t xml:space="preserve">         </w:t>
      </w:r>
    </w:p>
    <w:p w14:paraId="60E339A0" w14:textId="77777777" w:rsidR="00AE0D22" w:rsidRDefault="00AE0D22" w:rsidP="00AE0D22">
      <w:pPr>
        <w:ind w:left="36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A. growth     B. activity    C. enzyme      D. insomnia</w:t>
      </w:r>
    </w:p>
    <w:p w14:paraId="0826AB36" w14:textId="77777777" w:rsidR="00AE0D22" w:rsidRDefault="00AE0D22" w:rsidP="00AE0D22">
      <w:pPr>
        <w:numPr>
          <w:ilvl w:val="0"/>
          <w:numId w:val="4"/>
        </w:num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________ symptom</w:t>
      </w:r>
    </w:p>
    <w:p w14:paraId="4E82F0B0" w14:textId="77777777" w:rsidR="00AE0D22" w:rsidRDefault="00AE0D22" w:rsidP="00AE0D22">
      <w:pPr>
        <w:ind w:left="36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A. alleviate     B. relieve    C. develop      D. diffuse</w:t>
      </w:r>
    </w:p>
    <w:p w14:paraId="10586103" w14:textId="77777777" w:rsidR="00AE0D22" w:rsidRDefault="00AE0D22" w:rsidP="00AE0D22">
      <w:pPr>
        <w:rPr>
          <w:b/>
          <w:color w:val="FF0000"/>
        </w:rPr>
      </w:pPr>
      <w:proofErr w:type="gramStart"/>
      <w:r>
        <w:rPr>
          <w:b/>
          <w:color w:val="FF0000"/>
        </w:rPr>
        <w:t>KEY  1</w:t>
      </w:r>
      <w:proofErr w:type="gramEnd"/>
      <w:r>
        <w:rPr>
          <w:b/>
          <w:color w:val="FF0000"/>
        </w:rPr>
        <w:t xml:space="preserve">. </w:t>
      </w:r>
      <w:proofErr w:type="gramStart"/>
      <w:r>
        <w:rPr>
          <w:b/>
          <w:color w:val="FF0000"/>
        </w:rPr>
        <w:t>D  2</w:t>
      </w:r>
      <w:proofErr w:type="gramEnd"/>
      <w:r>
        <w:rPr>
          <w:b/>
          <w:color w:val="FF0000"/>
        </w:rPr>
        <w:t>. D</w:t>
      </w:r>
    </w:p>
    <w:p w14:paraId="298E7819" w14:textId="77777777" w:rsidR="00AE0D22" w:rsidRDefault="00AE0D22" w:rsidP="00AE0D22">
      <w:pPr>
        <w:rPr>
          <w:color w:val="FF0000"/>
        </w:rPr>
      </w:pPr>
    </w:p>
    <w:p w14:paraId="59A21FE9" w14:textId="77777777" w:rsidR="00AE0D22" w:rsidRDefault="00AE0D22" w:rsidP="00AE0D22">
      <w:pPr>
        <w:rPr>
          <w:b/>
        </w:rPr>
      </w:pPr>
      <w:r>
        <w:rPr>
          <w:b/>
        </w:rPr>
        <w:t>Section V</w:t>
      </w:r>
    </w:p>
    <w:p w14:paraId="3BAF1CC4" w14:textId="77777777" w:rsidR="00AE0D22" w:rsidRDefault="00AE0D22" w:rsidP="00AE0D22">
      <w:pPr>
        <w:rPr>
          <w:i/>
        </w:rPr>
      </w:pPr>
      <w:r>
        <w:rPr>
          <w:i/>
        </w:rPr>
        <w:t>Directions: In this section, you are going to read 20 sentences. Each sentence is followed by four choices marked A, B, C and D. Please choose ONE to complete each given sentence.</w:t>
      </w:r>
    </w:p>
    <w:p w14:paraId="47EF4CFD" w14:textId="77777777" w:rsidR="00AE0D22" w:rsidRDefault="00AE0D22" w:rsidP="00AE0D22">
      <w:pPr>
        <w:numPr>
          <w:ilvl w:val="0"/>
          <w:numId w:val="5"/>
        </w:num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 xml:space="preserve">________is the color body or substance that carries genetic features from parents to </w:t>
      </w:r>
      <w:r>
        <w:rPr>
          <w:rFonts w:ascii="Calibri" w:eastAsia="宋体" w:hAnsi="Calibri" w:cs="Times New Roman"/>
        </w:rPr>
        <w:lastRenderedPageBreak/>
        <w:t>children.</w:t>
      </w:r>
    </w:p>
    <w:p w14:paraId="4269722F" w14:textId="77777777" w:rsidR="00AE0D22" w:rsidRDefault="00AE0D22" w:rsidP="00AE0D22">
      <w:pPr>
        <w:ind w:left="36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A. Centrosome     B.</w:t>
      </w:r>
      <w:r>
        <w:t xml:space="preserve"> Ribosome</w:t>
      </w:r>
      <w:r>
        <w:rPr>
          <w:rFonts w:ascii="Calibri" w:eastAsia="宋体" w:hAnsi="Calibri" w:cs="Times New Roman"/>
        </w:rPr>
        <w:t xml:space="preserve">     C. </w:t>
      </w:r>
      <w:r>
        <w:t>Chromosome</w:t>
      </w:r>
      <w:r>
        <w:rPr>
          <w:rFonts w:ascii="Calibri" w:eastAsia="宋体" w:hAnsi="Calibri" w:cs="Times New Roman"/>
        </w:rPr>
        <w:t xml:space="preserve">      D. </w:t>
      </w:r>
      <w:r>
        <w:t>Chromatin</w:t>
      </w:r>
    </w:p>
    <w:p w14:paraId="624E3A9B" w14:textId="77777777" w:rsidR="00AE0D22" w:rsidRDefault="00AE0D22" w:rsidP="00AE0D22">
      <w:pPr>
        <w:numPr>
          <w:ilvl w:val="0"/>
          <w:numId w:val="5"/>
        </w:num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People who have inherited a low </w:t>
      </w:r>
      <w:r>
        <w:rPr>
          <w:rFonts w:ascii="Calibri" w:eastAsia="宋体" w:hAnsi="Calibri" w:cs="Times New Roman"/>
          <w:u w:val="single"/>
        </w:rPr>
        <w:t xml:space="preserve">        </w:t>
      </w:r>
      <w:r>
        <w:rPr>
          <w:rFonts w:ascii="Calibri" w:eastAsia="宋体" w:hAnsi="Calibri" w:cs="Times New Roman"/>
        </w:rPr>
        <w:t> rate will gain weight.</w:t>
      </w:r>
    </w:p>
    <w:p w14:paraId="6E2B3BB9" w14:textId="77777777" w:rsidR="00AE0D22" w:rsidRDefault="00AE0D22" w:rsidP="00AE0D22">
      <w:pPr>
        <w:ind w:left="36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A. cardiac         B. respiratory      C. secretory        D. metabolic</w:t>
      </w:r>
    </w:p>
    <w:p w14:paraId="0B9F2C3C" w14:textId="77777777" w:rsidR="00AE0D22" w:rsidRDefault="00AE0D22" w:rsidP="00AE0D22">
      <w:pPr>
        <w:rPr>
          <w:b/>
          <w:color w:val="FF0000"/>
        </w:rPr>
      </w:pPr>
      <w:proofErr w:type="gramStart"/>
      <w:r>
        <w:rPr>
          <w:b/>
          <w:color w:val="FF0000"/>
        </w:rPr>
        <w:t>KEY  1</w:t>
      </w:r>
      <w:proofErr w:type="gramEnd"/>
      <w:r>
        <w:rPr>
          <w:b/>
          <w:color w:val="FF0000"/>
        </w:rPr>
        <w:t xml:space="preserve">. </w:t>
      </w:r>
      <w:proofErr w:type="gramStart"/>
      <w:r>
        <w:rPr>
          <w:b/>
          <w:color w:val="FF0000"/>
        </w:rPr>
        <w:t>C  2</w:t>
      </w:r>
      <w:proofErr w:type="gramEnd"/>
      <w:r>
        <w:rPr>
          <w:b/>
          <w:color w:val="FF0000"/>
        </w:rPr>
        <w:t>. D</w:t>
      </w:r>
    </w:p>
    <w:p w14:paraId="7470AF5E" w14:textId="77777777" w:rsidR="00AE0D22" w:rsidRDefault="00AE0D22" w:rsidP="00AE0D22">
      <w:pPr>
        <w:jc w:val="left"/>
        <w:rPr>
          <w:rFonts w:ascii="Calibri" w:eastAsia="宋体" w:hAnsi="Calibri" w:cs="Times New Roman"/>
        </w:rPr>
      </w:pPr>
    </w:p>
    <w:p w14:paraId="2204A47C" w14:textId="77777777" w:rsidR="00AE0D22" w:rsidRDefault="00AE0D22" w:rsidP="00AE0D22">
      <w:pPr>
        <w:rPr>
          <w:b/>
        </w:rPr>
      </w:pPr>
      <w:r>
        <w:rPr>
          <w:b/>
        </w:rPr>
        <w:t>Section VI</w:t>
      </w:r>
    </w:p>
    <w:p w14:paraId="2726DBED" w14:textId="77777777" w:rsidR="00AE0D22" w:rsidRDefault="00AE0D22" w:rsidP="00AE0D22">
      <w:pPr>
        <w:rPr>
          <w:i/>
        </w:rPr>
      </w:pPr>
      <w:r>
        <w:rPr>
          <w:i/>
        </w:rPr>
        <w:t>Directions: In this section, you are going to read a paragraph. Please fill in the blanks by selecting suitable words from the word bank. You may not use any of the words more than once.</w:t>
      </w:r>
    </w:p>
    <w:p w14:paraId="18CFD364" w14:textId="77777777" w:rsidR="00AE0D22" w:rsidRDefault="00AE0D22" w:rsidP="00AE0D22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03703" wp14:editId="793B5650">
                <wp:simplePos x="0" y="0"/>
                <wp:positionH relativeFrom="column">
                  <wp:posOffset>38100</wp:posOffset>
                </wp:positionH>
                <wp:positionV relativeFrom="paragraph">
                  <wp:posOffset>85090</wp:posOffset>
                </wp:positionV>
                <wp:extent cx="5073650" cy="647700"/>
                <wp:effectExtent l="0" t="0" r="1270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78B63E" w14:textId="77777777" w:rsidR="00AE0D22" w:rsidRDefault="00AE0D22" w:rsidP="00AE0D22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firstLineChars="0"/>
                            </w:pPr>
                            <w:r>
                              <w:t>populations    B. scratching    C. disturbances      D. association   E. critical</w:t>
                            </w:r>
                          </w:p>
                          <w:p w14:paraId="3EF44FDA" w14:textId="77777777" w:rsidR="00AE0D22" w:rsidRDefault="00AE0D22" w:rsidP="00AE0D22">
                            <w:proofErr w:type="gramStart"/>
                            <w:r>
                              <w:t>F.  onset</w:t>
                            </w:r>
                            <w:proofErr w:type="gramEnd"/>
                            <w:r>
                              <w:t xml:space="preserve">        G. chronic      H. impairments       I. performance    J. ranks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pt;margin-top:6.7pt;width:399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" fillcolor="window" strokeweight=".5pt">
                <v:textbox>
                  <w:txbxContent>
                    <w:p w14:paraId="7178B63E" w14:textId="77777777" w:rsidR="00AE0D22" w:rsidRDefault="00AE0D22" w:rsidP="00AE0D22">
                      <w:pPr>
                        <w:pStyle w:val="aa"/>
                        <w:numPr>
                          <w:ilvl w:val="0"/>
                          <w:numId w:val="6"/>
                        </w:numPr>
                        <w:ind w:firstLineChars="0"/>
                      </w:pPr>
                      <w:r>
                        <w:t>populations    B. scratching    C. disturbances      D. association   E. critical</w:t>
                      </w:r>
                    </w:p>
                    <w:p w14:paraId="3EF44FDA" w14:textId="77777777" w:rsidR="00AE0D22" w:rsidRDefault="00AE0D22" w:rsidP="00AE0D22">
                      <w:proofErr w:type="gramStart"/>
                      <w:r>
                        <w:t>F.  onset</w:t>
                      </w:r>
                      <w:proofErr w:type="gramEnd"/>
                      <w:r>
                        <w:t xml:space="preserve">        G. chronic      H. impairments       I. performance    J. ranks</w:t>
                      </w:r>
                    </w:p>
                  </w:txbxContent>
                </v:textbox>
              </v:shape>
            </w:pict>
          </mc:Fallback>
        </mc:AlternateContent>
      </w:r>
    </w:p>
    <w:p w14:paraId="77ED50F5" w14:textId="77777777" w:rsidR="00AE0D22" w:rsidRDefault="00AE0D22" w:rsidP="00AE0D22">
      <w:pPr>
        <w:ind w:firstLineChars="100" w:firstLine="210"/>
      </w:pPr>
    </w:p>
    <w:p w14:paraId="6647B898" w14:textId="77777777" w:rsidR="00AE0D22" w:rsidRDefault="00AE0D22" w:rsidP="00AE0D22">
      <w:pPr>
        <w:ind w:firstLineChars="100" w:firstLine="210"/>
      </w:pPr>
    </w:p>
    <w:p w14:paraId="68818724" w14:textId="77777777" w:rsidR="00AE0D22" w:rsidRDefault="00AE0D22" w:rsidP="00AE0D22">
      <w:pPr>
        <w:ind w:firstLineChars="100" w:firstLine="210"/>
      </w:pPr>
    </w:p>
    <w:p w14:paraId="4C2A6DCF" w14:textId="77777777" w:rsidR="00AE0D22" w:rsidRDefault="00AE0D22" w:rsidP="00AE0D22">
      <w:pPr>
        <w:spacing w:before="240"/>
        <w:ind w:firstLineChars="100" w:firstLine="210"/>
      </w:pPr>
      <w:proofErr w:type="gramStart"/>
      <w:r>
        <w:t xml:space="preserve">Atopic dermatitis </w:t>
      </w:r>
      <w:r>
        <w:rPr>
          <w:u w:val="single"/>
        </w:rPr>
        <w:t xml:space="preserve">  1  </w:t>
      </w:r>
      <w:r>
        <w:t xml:space="preserve"> among the largest components of the nonfatal disease burden worldwide.</w:t>
      </w:r>
      <w:proofErr w:type="gramEnd"/>
      <w:r>
        <w:t xml:space="preserve"> Sleep </w:t>
      </w:r>
      <w:r>
        <w:rPr>
          <w:u w:val="single"/>
        </w:rPr>
        <w:t xml:space="preserve">  2  </w:t>
      </w:r>
      <w:r>
        <w:t xml:space="preserve"> have been identified as central to quality-of-life decrements in atopic dermatitis, but little is known about their </w:t>
      </w:r>
      <w:r>
        <w:rPr>
          <w:u w:val="single"/>
        </w:rPr>
        <w:t xml:space="preserve">  3   </w:t>
      </w:r>
      <w:r>
        <w:t xml:space="preserve"> with sleep in the general population. Pruritus, a hallmark of atopic dermatitis, is often worst at night, resulting in </w:t>
      </w:r>
      <w:r>
        <w:rPr>
          <w:u w:val="single"/>
        </w:rPr>
        <w:t xml:space="preserve">  4  </w:t>
      </w:r>
      <w:r>
        <w:t xml:space="preserve"> that may interfere with the process of falling asleep and cause disruptions in ongoing sleep. Small polysomnography and </w:t>
      </w:r>
      <w:proofErr w:type="spellStart"/>
      <w:r>
        <w:t>actigraphy</w:t>
      </w:r>
      <w:proofErr w:type="spellEnd"/>
      <w:r>
        <w:t xml:space="preserve"> studies among clinic based </w:t>
      </w:r>
      <w:r>
        <w:rPr>
          <w:u w:val="single"/>
        </w:rPr>
        <w:t xml:space="preserve">  5  </w:t>
      </w:r>
      <w:r>
        <w:t xml:space="preserve"> have found that children with atopic dermatitis are more restless in their sleep, awaken more often, and spend more time awake after the </w:t>
      </w:r>
      <w:r>
        <w:rPr>
          <w:u w:val="single"/>
        </w:rPr>
        <w:t xml:space="preserve">  6  </w:t>
      </w:r>
      <w:r>
        <w:t xml:space="preserve"> of sleep. Adequate sleep is </w:t>
      </w:r>
      <w:r>
        <w:rPr>
          <w:u w:val="single"/>
        </w:rPr>
        <w:t xml:space="preserve">  7  </w:t>
      </w:r>
      <w:r>
        <w:t xml:space="preserve"> to well-being and health; in children, acute and </w:t>
      </w:r>
      <w:r>
        <w:rPr>
          <w:u w:val="single"/>
        </w:rPr>
        <w:t xml:space="preserve">  8  </w:t>
      </w:r>
      <w:r>
        <w:t xml:space="preserve"> sleep disturbances have been associated with a wide range of cognitive, mood, and behavioral </w:t>
      </w:r>
      <w:r>
        <w:rPr>
          <w:u w:val="single"/>
        </w:rPr>
        <w:t xml:space="preserve">  9  </w:t>
      </w:r>
      <w:r>
        <w:t xml:space="preserve"> and have been linked to poor educational 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10  </w:t>
      </w:r>
      <w:r>
        <w:t>.</w:t>
      </w:r>
      <w:proofErr w:type="gramEnd"/>
    </w:p>
    <w:p w14:paraId="12C37019" w14:textId="77777777" w:rsidR="00AE0D22" w:rsidRDefault="00AE0D22" w:rsidP="00AE0D22">
      <w:pPr>
        <w:rPr>
          <w:rFonts w:cstheme="minorHAnsi"/>
          <w:b/>
          <w:color w:val="FF0000"/>
        </w:rPr>
      </w:pPr>
      <w:proofErr w:type="gramStart"/>
      <w:r>
        <w:rPr>
          <w:rFonts w:cstheme="minorHAnsi"/>
          <w:b/>
          <w:color w:val="FF0000"/>
        </w:rPr>
        <w:t>KEY  1</w:t>
      </w:r>
      <w:proofErr w:type="gramEnd"/>
      <w:r>
        <w:rPr>
          <w:rFonts w:cstheme="minorHAnsi"/>
          <w:b/>
          <w:color w:val="FF0000"/>
        </w:rPr>
        <w:t xml:space="preserve">. </w:t>
      </w:r>
      <w:proofErr w:type="gramStart"/>
      <w:r>
        <w:rPr>
          <w:rFonts w:cstheme="minorHAnsi"/>
          <w:b/>
          <w:color w:val="FF0000"/>
        </w:rPr>
        <w:t>J    2.</w:t>
      </w:r>
      <w:proofErr w:type="gramEnd"/>
      <w:r>
        <w:rPr>
          <w:rFonts w:cstheme="minorHAnsi"/>
          <w:b/>
          <w:color w:val="FF0000"/>
        </w:rPr>
        <w:t xml:space="preserve"> </w:t>
      </w:r>
      <w:proofErr w:type="gramStart"/>
      <w:r>
        <w:rPr>
          <w:rFonts w:cstheme="minorHAnsi"/>
          <w:b/>
          <w:color w:val="FF0000"/>
        </w:rPr>
        <w:t>C    3.</w:t>
      </w:r>
      <w:proofErr w:type="gramEnd"/>
      <w:r>
        <w:rPr>
          <w:rFonts w:cstheme="minorHAnsi"/>
          <w:b/>
          <w:color w:val="FF0000"/>
        </w:rPr>
        <w:t xml:space="preserve"> </w:t>
      </w:r>
      <w:proofErr w:type="gramStart"/>
      <w:r>
        <w:rPr>
          <w:rFonts w:cstheme="minorHAnsi"/>
          <w:b/>
          <w:color w:val="FF0000"/>
        </w:rPr>
        <w:t>D    4.</w:t>
      </w:r>
      <w:proofErr w:type="gramEnd"/>
      <w:r>
        <w:rPr>
          <w:rFonts w:cstheme="minorHAnsi"/>
          <w:b/>
          <w:color w:val="FF0000"/>
        </w:rPr>
        <w:t xml:space="preserve"> </w:t>
      </w:r>
      <w:proofErr w:type="gramStart"/>
      <w:r>
        <w:rPr>
          <w:rFonts w:cstheme="minorHAnsi"/>
          <w:b/>
          <w:color w:val="FF0000"/>
        </w:rPr>
        <w:t>B    5.</w:t>
      </w:r>
      <w:proofErr w:type="gramEnd"/>
      <w:r>
        <w:rPr>
          <w:rFonts w:cstheme="minorHAnsi"/>
          <w:b/>
          <w:color w:val="FF0000"/>
        </w:rPr>
        <w:t xml:space="preserve"> </w:t>
      </w:r>
      <w:proofErr w:type="gramStart"/>
      <w:r>
        <w:rPr>
          <w:rFonts w:cstheme="minorHAnsi"/>
          <w:b/>
          <w:color w:val="FF0000"/>
        </w:rPr>
        <w:t>A     6.</w:t>
      </w:r>
      <w:proofErr w:type="gramEnd"/>
      <w:r>
        <w:rPr>
          <w:rFonts w:cstheme="minorHAnsi"/>
          <w:b/>
          <w:color w:val="FF0000"/>
        </w:rPr>
        <w:t xml:space="preserve"> </w:t>
      </w:r>
      <w:proofErr w:type="gramStart"/>
      <w:r>
        <w:rPr>
          <w:rFonts w:cstheme="minorHAnsi"/>
          <w:b/>
          <w:color w:val="FF0000"/>
        </w:rPr>
        <w:t>F     7.</w:t>
      </w:r>
      <w:proofErr w:type="gramEnd"/>
      <w:r>
        <w:rPr>
          <w:rFonts w:cstheme="minorHAnsi"/>
          <w:b/>
          <w:color w:val="FF0000"/>
        </w:rPr>
        <w:t xml:space="preserve"> </w:t>
      </w:r>
      <w:proofErr w:type="gramStart"/>
      <w:r>
        <w:rPr>
          <w:rFonts w:cstheme="minorHAnsi"/>
          <w:b/>
          <w:color w:val="FF0000"/>
        </w:rPr>
        <w:t>E    8.</w:t>
      </w:r>
      <w:proofErr w:type="gramEnd"/>
      <w:r>
        <w:rPr>
          <w:rFonts w:cstheme="minorHAnsi"/>
          <w:b/>
          <w:color w:val="FF0000"/>
        </w:rPr>
        <w:t xml:space="preserve"> </w:t>
      </w:r>
      <w:proofErr w:type="gramStart"/>
      <w:r>
        <w:rPr>
          <w:rFonts w:cstheme="minorHAnsi"/>
          <w:b/>
          <w:color w:val="FF0000"/>
        </w:rPr>
        <w:t>G    9.</w:t>
      </w:r>
      <w:proofErr w:type="gramEnd"/>
      <w:r>
        <w:rPr>
          <w:rFonts w:cstheme="minorHAnsi"/>
          <w:b/>
          <w:color w:val="FF0000"/>
        </w:rPr>
        <w:t xml:space="preserve"> H   10.I</w:t>
      </w:r>
    </w:p>
    <w:p w14:paraId="67AFE717" w14:textId="77777777" w:rsidR="00D23C57" w:rsidRPr="00EE4AED" w:rsidRDefault="00383427"/>
    <w:sectPr w:rsidR="00D23C57" w:rsidRPr="00EE4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EC613" w16cex:dateUtc="2020-07-07T0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C35EFA" w16cid:durableId="22AEC6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297CA" w14:textId="77777777" w:rsidR="00383427" w:rsidRDefault="00383427" w:rsidP="00292C4F">
      <w:r>
        <w:separator/>
      </w:r>
    </w:p>
  </w:endnote>
  <w:endnote w:type="continuationSeparator" w:id="0">
    <w:p w14:paraId="1815A27C" w14:textId="77777777" w:rsidR="00383427" w:rsidRDefault="00383427" w:rsidP="0029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D8FD5" w14:textId="77777777" w:rsidR="00383427" w:rsidRDefault="00383427" w:rsidP="00292C4F">
      <w:r>
        <w:separator/>
      </w:r>
    </w:p>
  </w:footnote>
  <w:footnote w:type="continuationSeparator" w:id="0">
    <w:p w14:paraId="26D45DAF" w14:textId="77777777" w:rsidR="00383427" w:rsidRDefault="00383427" w:rsidP="0029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3AE"/>
    <w:multiLevelType w:val="hybridMultilevel"/>
    <w:tmpl w:val="11FEC2D4"/>
    <w:lvl w:ilvl="0" w:tplc="B802CCC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BEE26B5"/>
    <w:multiLevelType w:val="hybridMultilevel"/>
    <w:tmpl w:val="11FEC2D4"/>
    <w:lvl w:ilvl="0" w:tplc="B802CCC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6E732CD"/>
    <w:multiLevelType w:val="hybridMultilevel"/>
    <w:tmpl w:val="11FEC2D4"/>
    <w:lvl w:ilvl="0" w:tplc="B802CCC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8CD6054"/>
    <w:multiLevelType w:val="hybridMultilevel"/>
    <w:tmpl w:val="39A0FAD2"/>
    <w:lvl w:ilvl="0" w:tplc="981C1042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160388"/>
    <w:multiLevelType w:val="hybridMultilevel"/>
    <w:tmpl w:val="11FEC2D4"/>
    <w:lvl w:ilvl="0" w:tplc="B802CCC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BA55BE9"/>
    <w:multiLevelType w:val="hybridMultilevel"/>
    <w:tmpl w:val="11FEC2D4"/>
    <w:lvl w:ilvl="0" w:tplc="B802CCC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D"/>
    <w:rsid w:val="00140B8C"/>
    <w:rsid w:val="001A36F4"/>
    <w:rsid w:val="001F0EC1"/>
    <w:rsid w:val="001F13C6"/>
    <w:rsid w:val="001F6F94"/>
    <w:rsid w:val="00232F21"/>
    <w:rsid w:val="00266B73"/>
    <w:rsid w:val="00292C4F"/>
    <w:rsid w:val="002B3165"/>
    <w:rsid w:val="002C6EB6"/>
    <w:rsid w:val="002D1ECC"/>
    <w:rsid w:val="002D21B9"/>
    <w:rsid w:val="002F494D"/>
    <w:rsid w:val="00331F16"/>
    <w:rsid w:val="003729D4"/>
    <w:rsid w:val="00383427"/>
    <w:rsid w:val="00386E91"/>
    <w:rsid w:val="003B61D7"/>
    <w:rsid w:val="004C18E6"/>
    <w:rsid w:val="00583080"/>
    <w:rsid w:val="005907C5"/>
    <w:rsid w:val="00602C92"/>
    <w:rsid w:val="006435A6"/>
    <w:rsid w:val="00664447"/>
    <w:rsid w:val="00691CB4"/>
    <w:rsid w:val="0069723F"/>
    <w:rsid w:val="006F7A7B"/>
    <w:rsid w:val="007167DB"/>
    <w:rsid w:val="00750031"/>
    <w:rsid w:val="00751921"/>
    <w:rsid w:val="007C36FB"/>
    <w:rsid w:val="008065BC"/>
    <w:rsid w:val="008A2504"/>
    <w:rsid w:val="008B4837"/>
    <w:rsid w:val="009313ED"/>
    <w:rsid w:val="00935A3D"/>
    <w:rsid w:val="00965127"/>
    <w:rsid w:val="00A02AF1"/>
    <w:rsid w:val="00A42810"/>
    <w:rsid w:val="00A56DC6"/>
    <w:rsid w:val="00A71A93"/>
    <w:rsid w:val="00A71D22"/>
    <w:rsid w:val="00AB4B5A"/>
    <w:rsid w:val="00AE0D22"/>
    <w:rsid w:val="00AF0258"/>
    <w:rsid w:val="00B029EE"/>
    <w:rsid w:val="00B37C7C"/>
    <w:rsid w:val="00B51A7F"/>
    <w:rsid w:val="00BD30F8"/>
    <w:rsid w:val="00BD3243"/>
    <w:rsid w:val="00BD6BCB"/>
    <w:rsid w:val="00BF4CE8"/>
    <w:rsid w:val="00BF4D30"/>
    <w:rsid w:val="00C55B1B"/>
    <w:rsid w:val="00C62061"/>
    <w:rsid w:val="00CF2181"/>
    <w:rsid w:val="00D267A1"/>
    <w:rsid w:val="00D309E0"/>
    <w:rsid w:val="00D77EA6"/>
    <w:rsid w:val="00D961CB"/>
    <w:rsid w:val="00DC71CB"/>
    <w:rsid w:val="00E0138F"/>
    <w:rsid w:val="00E26C7A"/>
    <w:rsid w:val="00E41521"/>
    <w:rsid w:val="00E622E6"/>
    <w:rsid w:val="00E76B86"/>
    <w:rsid w:val="00EB266C"/>
    <w:rsid w:val="00EC0F10"/>
    <w:rsid w:val="00EE4AED"/>
    <w:rsid w:val="00EF7746"/>
    <w:rsid w:val="00F11202"/>
    <w:rsid w:val="00F23FDF"/>
    <w:rsid w:val="00F4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B1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B1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2C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2C4F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rsid w:val="00691CB4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E26C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6C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029E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029E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029E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029E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029EE"/>
    <w:rPr>
      <w:b/>
      <w:bCs/>
    </w:rPr>
  </w:style>
  <w:style w:type="paragraph" w:styleId="aa">
    <w:name w:val="List Paragraph"/>
    <w:basedOn w:val="a"/>
    <w:uiPriority w:val="34"/>
    <w:qFormat/>
    <w:rsid w:val="00AE0D22"/>
    <w:pPr>
      <w:ind w:firstLineChars="200" w:firstLine="420"/>
    </w:pPr>
  </w:style>
  <w:style w:type="table" w:styleId="ab">
    <w:name w:val="Table Grid"/>
    <w:basedOn w:val="a1"/>
    <w:uiPriority w:val="39"/>
    <w:rsid w:val="001A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B1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2C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2C4F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rsid w:val="00691CB4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E26C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6C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029E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029E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029E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029E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029EE"/>
    <w:rPr>
      <w:b/>
      <w:bCs/>
    </w:rPr>
  </w:style>
  <w:style w:type="paragraph" w:styleId="aa">
    <w:name w:val="List Paragraph"/>
    <w:basedOn w:val="a"/>
    <w:uiPriority w:val="34"/>
    <w:qFormat/>
    <w:rsid w:val="00AE0D22"/>
    <w:pPr>
      <w:ind w:firstLineChars="200" w:firstLine="420"/>
    </w:pPr>
  </w:style>
  <w:style w:type="table" w:styleId="ab">
    <w:name w:val="Table Grid"/>
    <w:basedOn w:val="a1"/>
    <w:uiPriority w:val="39"/>
    <w:rsid w:val="001A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2020-07-15T04:07:00Z</dcterms:created>
  <dcterms:modified xsi:type="dcterms:W3CDTF">2020-07-15T04:07:00Z</dcterms:modified>
</cp:coreProperties>
</file>